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4563C" w14:textId="64292AB1" w:rsidR="00182BC7" w:rsidRPr="00F1053D" w:rsidRDefault="00FA36EC" w:rsidP="00F1053D">
      <w:pPr>
        <w:pStyle w:val="Title"/>
      </w:pPr>
      <w:bookmarkStart w:id="0" w:name="_Hlk32071932"/>
      <w:bookmarkEnd w:id="0"/>
      <w:r w:rsidRPr="00F1053D">
        <w:drawing>
          <wp:anchor distT="0" distB="0" distL="114300" distR="114300" simplePos="0" relativeHeight="251661312" behindDoc="0" locked="0" layoutInCell="1" allowOverlap="1" wp14:anchorId="7510ACCB" wp14:editId="73A53FCD">
            <wp:simplePos x="0" y="0"/>
            <wp:positionH relativeFrom="column">
              <wp:posOffset>-8890</wp:posOffset>
            </wp:positionH>
            <wp:positionV relativeFrom="paragraph">
              <wp:posOffset>2540</wp:posOffset>
            </wp:positionV>
            <wp:extent cx="2325370" cy="1598295"/>
            <wp:effectExtent l="0" t="0" r="0" b="1905"/>
            <wp:wrapTopAndBottom/>
            <wp:docPr id="64" name="Picture 64" descr="Commission for Children and Young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2.png"/>
                    <pic:cNvPicPr/>
                  </pic:nvPicPr>
                  <pic:blipFill>
                    <a:blip r:embed="rId8">
                      <a:extLst>
                        <a:ext uri="{28A0092B-C50C-407E-A947-70E740481C1C}">
                          <a14:useLocalDpi xmlns:a14="http://schemas.microsoft.com/office/drawing/2010/main" val="0"/>
                        </a:ext>
                      </a:extLst>
                    </a:blip>
                    <a:stretch>
                      <a:fillRect/>
                    </a:stretch>
                  </pic:blipFill>
                  <pic:spPr>
                    <a:xfrm>
                      <a:off x="0" y="0"/>
                      <a:ext cx="2325370" cy="1598295"/>
                    </a:xfrm>
                    <a:prstGeom prst="rect">
                      <a:avLst/>
                    </a:prstGeom>
                  </pic:spPr>
                </pic:pic>
              </a:graphicData>
            </a:graphic>
            <wp14:sizeRelH relativeFrom="page">
              <wp14:pctWidth>0</wp14:pctWidth>
            </wp14:sizeRelH>
            <wp14:sizeRelV relativeFrom="page">
              <wp14:pctHeight>0</wp14:pctHeight>
            </wp14:sizeRelV>
          </wp:anchor>
        </w:drawing>
      </w:r>
      <w:bookmarkStart w:id="1" w:name="_Hlk32169510"/>
      <w:r w:rsidR="00182BC7" w:rsidRPr="00F1053D">
        <w:t>Guidance for Organisations Investigating a Reportable Conduct Allegation</w:t>
      </w:r>
      <w:bookmarkEnd w:id="1"/>
    </w:p>
    <w:p w14:paraId="038DDF45" w14:textId="77777777" w:rsidR="00762BB2" w:rsidRPr="00762BB2" w:rsidRDefault="00762BB2" w:rsidP="00762BB2">
      <w:pPr>
        <w:rPr>
          <w:rFonts w:eastAsiaTheme="majorEastAsia"/>
        </w:rPr>
      </w:pPr>
    </w:p>
    <w:p w14:paraId="52FDDAA6" w14:textId="259295E9" w:rsidR="00762BB2" w:rsidRPr="00762BB2" w:rsidRDefault="00762BB2" w:rsidP="00762BB2">
      <w:pPr>
        <w:sectPr w:rsidR="00762BB2" w:rsidRPr="00762BB2" w:rsidSect="008576CC">
          <w:headerReference w:type="even" r:id="rId9"/>
          <w:footerReference w:type="even" r:id="rId10"/>
          <w:footerReference w:type="default" r:id="rId11"/>
          <w:pgSz w:w="11906" w:h="16838"/>
          <w:pgMar w:top="851" w:right="1440" w:bottom="709" w:left="1440" w:header="708" w:footer="708" w:gutter="0"/>
          <w:pgNumType w:start="0"/>
          <w:cols w:space="708"/>
          <w:docGrid w:linePitch="360"/>
        </w:sectPr>
      </w:pPr>
    </w:p>
    <w:p w14:paraId="1173DF77" w14:textId="6FB9E3E6" w:rsidR="00FA36EC" w:rsidRPr="00370659" w:rsidRDefault="000913BC" w:rsidP="00F1053D">
      <w:pPr>
        <w:pStyle w:val="Heading1"/>
        <w:rPr>
          <w:color w:val="17365D" w:themeColor="text2" w:themeShade="BF"/>
          <w:spacing w:val="5"/>
          <w:kern w:val="28"/>
          <w:szCs w:val="52"/>
        </w:rPr>
      </w:pPr>
      <w:bookmarkStart w:id="2" w:name="_Toc32068336"/>
      <w:bookmarkStart w:id="3" w:name="_Toc32421960"/>
      <w:r>
        <w:lastRenderedPageBreak/>
        <w:t>Contents</w:t>
      </w:r>
      <w:bookmarkEnd w:id="2"/>
      <w:bookmarkEnd w:id="3"/>
    </w:p>
    <w:p w14:paraId="166A5983" w14:textId="0B0FBF0A" w:rsidR="001A10A2" w:rsidRPr="00642A0A" w:rsidRDefault="00182BC7" w:rsidP="00642A0A">
      <w:pPr>
        <w:pStyle w:val="TOC1"/>
        <w:rPr>
          <w:rFonts w:asciiTheme="minorHAnsi" w:eastAsiaTheme="minorEastAsia" w:hAnsiTheme="minorHAnsi" w:cstheme="minorBidi"/>
          <w:lang w:val="en-US" w:eastAsia="en-US"/>
        </w:rPr>
      </w:pPr>
      <w:r>
        <w:fldChar w:fldCharType="begin"/>
      </w:r>
      <w:r>
        <w:instrText xml:space="preserve"> TOC \o "1-2" \h \z \u </w:instrText>
      </w:r>
      <w:r>
        <w:fldChar w:fldCharType="separate"/>
      </w:r>
      <w:hyperlink w:anchor="_Toc32421960" w:history="1"/>
      <w:hyperlink w:anchor="_Toc32421961" w:history="1">
        <w:r w:rsidR="001A10A2" w:rsidRPr="00642A0A">
          <w:rPr>
            <w:rStyle w:val="Hyperlink"/>
            <w:b/>
            <w:bCs/>
          </w:rPr>
          <w:t>Introduction</w:t>
        </w:r>
        <w:r w:rsidR="001A10A2" w:rsidRPr="00642A0A">
          <w:rPr>
            <w:webHidden/>
          </w:rPr>
          <w:tab/>
        </w:r>
        <w:r w:rsidR="001A10A2" w:rsidRPr="00642A0A">
          <w:rPr>
            <w:webHidden/>
          </w:rPr>
          <w:fldChar w:fldCharType="begin"/>
        </w:r>
        <w:r w:rsidR="001A10A2" w:rsidRPr="00642A0A">
          <w:rPr>
            <w:webHidden/>
          </w:rPr>
          <w:instrText xml:space="preserve"> PAGEREF _Toc32421961 \h </w:instrText>
        </w:r>
        <w:r w:rsidR="001A10A2" w:rsidRPr="00642A0A">
          <w:rPr>
            <w:webHidden/>
          </w:rPr>
        </w:r>
        <w:r w:rsidR="001A10A2" w:rsidRPr="00642A0A">
          <w:rPr>
            <w:webHidden/>
          </w:rPr>
          <w:fldChar w:fldCharType="separate"/>
        </w:r>
        <w:r w:rsidR="001A10A2" w:rsidRPr="00642A0A">
          <w:rPr>
            <w:webHidden/>
          </w:rPr>
          <w:t>1</w:t>
        </w:r>
        <w:r w:rsidR="001A10A2" w:rsidRPr="00642A0A">
          <w:rPr>
            <w:webHidden/>
          </w:rPr>
          <w:fldChar w:fldCharType="end"/>
        </w:r>
      </w:hyperlink>
    </w:p>
    <w:p w14:paraId="08F8C03F" w14:textId="6AE07A6A" w:rsidR="001A10A2" w:rsidRDefault="0058011F">
      <w:pPr>
        <w:pStyle w:val="TOC2"/>
        <w:tabs>
          <w:tab w:val="right" w:leader="dot" w:pos="9016"/>
        </w:tabs>
        <w:rPr>
          <w:rFonts w:asciiTheme="minorHAnsi" w:eastAsiaTheme="minorEastAsia" w:hAnsiTheme="minorHAnsi" w:cstheme="minorBidi"/>
          <w:noProof/>
          <w:lang w:val="en-US" w:eastAsia="en-US"/>
        </w:rPr>
      </w:pPr>
      <w:hyperlink w:anchor="_Toc32421962" w:history="1">
        <w:r w:rsidR="001A10A2" w:rsidRPr="00444CEF">
          <w:rPr>
            <w:rStyle w:val="Hyperlink"/>
            <w:noProof/>
          </w:rPr>
          <w:t>Purpose of this guide</w:t>
        </w:r>
        <w:r w:rsidR="001A10A2">
          <w:rPr>
            <w:noProof/>
            <w:webHidden/>
          </w:rPr>
          <w:tab/>
        </w:r>
        <w:r w:rsidR="001A10A2">
          <w:rPr>
            <w:noProof/>
            <w:webHidden/>
          </w:rPr>
          <w:fldChar w:fldCharType="begin"/>
        </w:r>
        <w:r w:rsidR="001A10A2">
          <w:rPr>
            <w:noProof/>
            <w:webHidden/>
          </w:rPr>
          <w:instrText xml:space="preserve"> PAGEREF _Toc32421962 \h </w:instrText>
        </w:r>
        <w:r w:rsidR="001A10A2">
          <w:rPr>
            <w:noProof/>
            <w:webHidden/>
          </w:rPr>
        </w:r>
        <w:r w:rsidR="001A10A2">
          <w:rPr>
            <w:noProof/>
            <w:webHidden/>
          </w:rPr>
          <w:fldChar w:fldCharType="separate"/>
        </w:r>
        <w:r w:rsidR="001A10A2">
          <w:rPr>
            <w:noProof/>
            <w:webHidden/>
          </w:rPr>
          <w:t>1</w:t>
        </w:r>
        <w:r w:rsidR="001A10A2">
          <w:rPr>
            <w:noProof/>
            <w:webHidden/>
          </w:rPr>
          <w:fldChar w:fldCharType="end"/>
        </w:r>
      </w:hyperlink>
    </w:p>
    <w:p w14:paraId="49F3F991" w14:textId="6E8F2014" w:rsidR="001A10A2" w:rsidRDefault="0058011F">
      <w:pPr>
        <w:pStyle w:val="TOC2"/>
        <w:tabs>
          <w:tab w:val="right" w:leader="dot" w:pos="9016"/>
        </w:tabs>
        <w:rPr>
          <w:rFonts w:asciiTheme="minorHAnsi" w:eastAsiaTheme="minorEastAsia" w:hAnsiTheme="minorHAnsi" w:cstheme="minorBidi"/>
          <w:noProof/>
          <w:lang w:val="en-US" w:eastAsia="en-US"/>
        </w:rPr>
      </w:pPr>
      <w:hyperlink w:anchor="_Toc32421963" w:history="1">
        <w:r w:rsidR="001A10A2" w:rsidRPr="00444CEF">
          <w:rPr>
            <w:rStyle w:val="Hyperlink"/>
            <w:noProof/>
          </w:rPr>
          <w:t>What is the Reportable Conduct Scheme?</w:t>
        </w:r>
        <w:r w:rsidR="001A10A2">
          <w:rPr>
            <w:noProof/>
            <w:webHidden/>
          </w:rPr>
          <w:tab/>
        </w:r>
        <w:r w:rsidR="001A10A2">
          <w:rPr>
            <w:noProof/>
            <w:webHidden/>
          </w:rPr>
          <w:fldChar w:fldCharType="begin"/>
        </w:r>
        <w:r w:rsidR="001A10A2">
          <w:rPr>
            <w:noProof/>
            <w:webHidden/>
          </w:rPr>
          <w:instrText xml:space="preserve"> PAGEREF _Toc32421963 \h </w:instrText>
        </w:r>
        <w:r w:rsidR="001A10A2">
          <w:rPr>
            <w:noProof/>
            <w:webHidden/>
          </w:rPr>
        </w:r>
        <w:r w:rsidR="001A10A2">
          <w:rPr>
            <w:noProof/>
            <w:webHidden/>
          </w:rPr>
          <w:fldChar w:fldCharType="separate"/>
        </w:r>
        <w:r w:rsidR="001A10A2">
          <w:rPr>
            <w:noProof/>
            <w:webHidden/>
          </w:rPr>
          <w:t>1</w:t>
        </w:r>
        <w:r w:rsidR="001A10A2">
          <w:rPr>
            <w:noProof/>
            <w:webHidden/>
          </w:rPr>
          <w:fldChar w:fldCharType="end"/>
        </w:r>
      </w:hyperlink>
    </w:p>
    <w:p w14:paraId="2FBA10DC" w14:textId="10C4A699" w:rsidR="001A10A2" w:rsidRDefault="0058011F">
      <w:pPr>
        <w:pStyle w:val="TOC2"/>
        <w:tabs>
          <w:tab w:val="right" w:leader="dot" w:pos="9016"/>
        </w:tabs>
        <w:rPr>
          <w:rFonts w:asciiTheme="minorHAnsi" w:eastAsiaTheme="minorEastAsia" w:hAnsiTheme="minorHAnsi" w:cstheme="minorBidi"/>
          <w:noProof/>
          <w:lang w:val="en-US" w:eastAsia="en-US"/>
        </w:rPr>
      </w:pPr>
      <w:hyperlink w:anchor="_Toc32421964" w:history="1">
        <w:r w:rsidR="001A10A2" w:rsidRPr="00444CEF">
          <w:rPr>
            <w:rStyle w:val="Hyperlink"/>
            <w:noProof/>
          </w:rPr>
          <w:t>Role of the Commission</w:t>
        </w:r>
        <w:r w:rsidR="001A10A2">
          <w:rPr>
            <w:noProof/>
            <w:webHidden/>
          </w:rPr>
          <w:tab/>
        </w:r>
        <w:r w:rsidR="001A10A2">
          <w:rPr>
            <w:noProof/>
            <w:webHidden/>
          </w:rPr>
          <w:fldChar w:fldCharType="begin"/>
        </w:r>
        <w:r w:rsidR="001A10A2">
          <w:rPr>
            <w:noProof/>
            <w:webHidden/>
          </w:rPr>
          <w:instrText xml:space="preserve"> PAGEREF _Toc32421964 \h </w:instrText>
        </w:r>
        <w:r w:rsidR="001A10A2">
          <w:rPr>
            <w:noProof/>
            <w:webHidden/>
          </w:rPr>
        </w:r>
        <w:r w:rsidR="001A10A2">
          <w:rPr>
            <w:noProof/>
            <w:webHidden/>
          </w:rPr>
          <w:fldChar w:fldCharType="separate"/>
        </w:r>
        <w:r w:rsidR="001A10A2">
          <w:rPr>
            <w:noProof/>
            <w:webHidden/>
          </w:rPr>
          <w:t>1</w:t>
        </w:r>
        <w:r w:rsidR="001A10A2">
          <w:rPr>
            <w:noProof/>
            <w:webHidden/>
          </w:rPr>
          <w:fldChar w:fldCharType="end"/>
        </w:r>
      </w:hyperlink>
    </w:p>
    <w:p w14:paraId="102591F4" w14:textId="5852436D" w:rsidR="001A10A2" w:rsidRDefault="0058011F">
      <w:pPr>
        <w:pStyle w:val="TOC2"/>
        <w:tabs>
          <w:tab w:val="right" w:leader="dot" w:pos="9016"/>
        </w:tabs>
        <w:rPr>
          <w:rFonts w:asciiTheme="minorHAnsi" w:eastAsiaTheme="minorEastAsia" w:hAnsiTheme="minorHAnsi" w:cstheme="minorBidi"/>
          <w:noProof/>
          <w:lang w:val="en-US" w:eastAsia="en-US"/>
        </w:rPr>
      </w:pPr>
      <w:hyperlink w:anchor="_Toc32421965" w:history="1">
        <w:r w:rsidR="001A10A2" w:rsidRPr="00444CEF">
          <w:rPr>
            <w:rStyle w:val="Hyperlink"/>
            <w:noProof/>
          </w:rPr>
          <w:t>What is an investigation into a reportable allegation?</w:t>
        </w:r>
        <w:r w:rsidR="001A10A2">
          <w:rPr>
            <w:noProof/>
            <w:webHidden/>
          </w:rPr>
          <w:tab/>
        </w:r>
        <w:r w:rsidR="001A10A2">
          <w:rPr>
            <w:noProof/>
            <w:webHidden/>
          </w:rPr>
          <w:fldChar w:fldCharType="begin"/>
        </w:r>
        <w:r w:rsidR="001A10A2">
          <w:rPr>
            <w:noProof/>
            <w:webHidden/>
          </w:rPr>
          <w:instrText xml:space="preserve"> PAGEREF _Toc32421965 \h </w:instrText>
        </w:r>
        <w:r w:rsidR="001A10A2">
          <w:rPr>
            <w:noProof/>
            <w:webHidden/>
          </w:rPr>
        </w:r>
        <w:r w:rsidR="001A10A2">
          <w:rPr>
            <w:noProof/>
            <w:webHidden/>
          </w:rPr>
          <w:fldChar w:fldCharType="separate"/>
        </w:r>
        <w:r w:rsidR="001A10A2">
          <w:rPr>
            <w:noProof/>
            <w:webHidden/>
          </w:rPr>
          <w:t>2</w:t>
        </w:r>
        <w:r w:rsidR="001A10A2">
          <w:rPr>
            <w:noProof/>
            <w:webHidden/>
          </w:rPr>
          <w:fldChar w:fldCharType="end"/>
        </w:r>
      </w:hyperlink>
    </w:p>
    <w:p w14:paraId="0C5D02CE" w14:textId="2DB36D2A" w:rsidR="001A10A2" w:rsidRDefault="0058011F">
      <w:pPr>
        <w:pStyle w:val="TOC2"/>
        <w:tabs>
          <w:tab w:val="right" w:leader="dot" w:pos="9016"/>
        </w:tabs>
        <w:rPr>
          <w:rFonts w:asciiTheme="minorHAnsi" w:eastAsiaTheme="minorEastAsia" w:hAnsiTheme="minorHAnsi" w:cstheme="minorBidi"/>
          <w:noProof/>
          <w:lang w:val="en-US" w:eastAsia="en-US"/>
        </w:rPr>
      </w:pPr>
      <w:hyperlink w:anchor="_Toc32421966" w:history="1">
        <w:r w:rsidR="001A10A2" w:rsidRPr="00444CEF">
          <w:rPr>
            <w:rStyle w:val="Hyperlink"/>
            <w:noProof/>
          </w:rPr>
          <w:t>Overlap between investigations into reportable allegations and workplace investigations</w:t>
        </w:r>
        <w:r w:rsidR="001A10A2">
          <w:rPr>
            <w:noProof/>
            <w:webHidden/>
          </w:rPr>
          <w:tab/>
        </w:r>
        <w:r w:rsidR="001A10A2">
          <w:rPr>
            <w:noProof/>
            <w:webHidden/>
          </w:rPr>
          <w:fldChar w:fldCharType="begin"/>
        </w:r>
        <w:r w:rsidR="001A10A2">
          <w:rPr>
            <w:noProof/>
            <w:webHidden/>
          </w:rPr>
          <w:instrText xml:space="preserve"> PAGEREF _Toc32421966 \h </w:instrText>
        </w:r>
        <w:r w:rsidR="001A10A2">
          <w:rPr>
            <w:noProof/>
            <w:webHidden/>
          </w:rPr>
        </w:r>
        <w:r w:rsidR="001A10A2">
          <w:rPr>
            <w:noProof/>
            <w:webHidden/>
          </w:rPr>
          <w:fldChar w:fldCharType="separate"/>
        </w:r>
        <w:r w:rsidR="001A10A2">
          <w:rPr>
            <w:noProof/>
            <w:webHidden/>
          </w:rPr>
          <w:t>2</w:t>
        </w:r>
        <w:r w:rsidR="001A10A2">
          <w:rPr>
            <w:noProof/>
            <w:webHidden/>
          </w:rPr>
          <w:fldChar w:fldCharType="end"/>
        </w:r>
      </w:hyperlink>
    </w:p>
    <w:p w14:paraId="67413F0C" w14:textId="649BC74E" w:rsidR="001A10A2" w:rsidRDefault="0058011F">
      <w:pPr>
        <w:pStyle w:val="TOC2"/>
        <w:tabs>
          <w:tab w:val="right" w:leader="dot" w:pos="9016"/>
        </w:tabs>
        <w:rPr>
          <w:rFonts w:asciiTheme="minorHAnsi" w:eastAsiaTheme="minorEastAsia" w:hAnsiTheme="minorHAnsi" w:cstheme="minorBidi"/>
          <w:noProof/>
          <w:lang w:val="en-US" w:eastAsia="en-US"/>
        </w:rPr>
      </w:pPr>
      <w:hyperlink w:anchor="_Toc32421967" w:history="1">
        <w:r w:rsidR="001A10A2" w:rsidRPr="00444CEF">
          <w:rPr>
            <w:rStyle w:val="Hyperlink"/>
            <w:noProof/>
          </w:rPr>
          <w:t>Balance of probabilities and findings</w:t>
        </w:r>
        <w:r w:rsidR="001A10A2">
          <w:rPr>
            <w:noProof/>
            <w:webHidden/>
          </w:rPr>
          <w:tab/>
        </w:r>
        <w:r w:rsidR="001A10A2">
          <w:rPr>
            <w:noProof/>
            <w:webHidden/>
          </w:rPr>
          <w:fldChar w:fldCharType="begin"/>
        </w:r>
        <w:r w:rsidR="001A10A2">
          <w:rPr>
            <w:noProof/>
            <w:webHidden/>
          </w:rPr>
          <w:instrText xml:space="preserve"> PAGEREF _Toc32421967 \h </w:instrText>
        </w:r>
        <w:r w:rsidR="001A10A2">
          <w:rPr>
            <w:noProof/>
            <w:webHidden/>
          </w:rPr>
        </w:r>
        <w:r w:rsidR="001A10A2">
          <w:rPr>
            <w:noProof/>
            <w:webHidden/>
          </w:rPr>
          <w:fldChar w:fldCharType="separate"/>
        </w:r>
        <w:r w:rsidR="001A10A2">
          <w:rPr>
            <w:noProof/>
            <w:webHidden/>
          </w:rPr>
          <w:t>3</w:t>
        </w:r>
        <w:r w:rsidR="001A10A2">
          <w:rPr>
            <w:noProof/>
            <w:webHidden/>
          </w:rPr>
          <w:fldChar w:fldCharType="end"/>
        </w:r>
      </w:hyperlink>
    </w:p>
    <w:p w14:paraId="4D1CA1A0" w14:textId="58B7A96D" w:rsidR="001A10A2" w:rsidRDefault="0058011F">
      <w:pPr>
        <w:pStyle w:val="TOC2"/>
        <w:tabs>
          <w:tab w:val="right" w:leader="dot" w:pos="9016"/>
        </w:tabs>
        <w:rPr>
          <w:rFonts w:asciiTheme="minorHAnsi" w:eastAsiaTheme="minorEastAsia" w:hAnsiTheme="minorHAnsi" w:cstheme="minorBidi"/>
          <w:noProof/>
          <w:lang w:val="en-US" w:eastAsia="en-US"/>
        </w:rPr>
      </w:pPr>
      <w:hyperlink w:anchor="_Toc32421968" w:history="1">
        <w:r w:rsidR="001A10A2" w:rsidRPr="00444CEF">
          <w:rPr>
            <w:rStyle w:val="Hyperlink"/>
            <w:noProof/>
          </w:rPr>
          <w:t>Role of the investigator</w:t>
        </w:r>
        <w:r w:rsidR="001A10A2">
          <w:rPr>
            <w:noProof/>
            <w:webHidden/>
          </w:rPr>
          <w:tab/>
        </w:r>
        <w:r w:rsidR="001A10A2">
          <w:rPr>
            <w:noProof/>
            <w:webHidden/>
          </w:rPr>
          <w:fldChar w:fldCharType="begin"/>
        </w:r>
        <w:r w:rsidR="001A10A2">
          <w:rPr>
            <w:noProof/>
            <w:webHidden/>
          </w:rPr>
          <w:instrText xml:space="preserve"> PAGEREF _Toc32421968 \h </w:instrText>
        </w:r>
        <w:r w:rsidR="001A10A2">
          <w:rPr>
            <w:noProof/>
            <w:webHidden/>
          </w:rPr>
        </w:r>
        <w:r w:rsidR="001A10A2">
          <w:rPr>
            <w:noProof/>
            <w:webHidden/>
          </w:rPr>
          <w:fldChar w:fldCharType="separate"/>
        </w:r>
        <w:r w:rsidR="001A10A2">
          <w:rPr>
            <w:noProof/>
            <w:webHidden/>
          </w:rPr>
          <w:t>3</w:t>
        </w:r>
        <w:r w:rsidR="001A10A2">
          <w:rPr>
            <w:noProof/>
            <w:webHidden/>
          </w:rPr>
          <w:fldChar w:fldCharType="end"/>
        </w:r>
      </w:hyperlink>
    </w:p>
    <w:p w14:paraId="5E71510A" w14:textId="0D919A1B" w:rsidR="001A10A2" w:rsidRDefault="0058011F">
      <w:pPr>
        <w:pStyle w:val="TOC2"/>
        <w:tabs>
          <w:tab w:val="right" w:leader="dot" w:pos="9016"/>
        </w:tabs>
        <w:rPr>
          <w:rFonts w:asciiTheme="minorHAnsi" w:eastAsiaTheme="minorEastAsia" w:hAnsiTheme="minorHAnsi" w:cstheme="minorBidi"/>
          <w:noProof/>
          <w:lang w:val="en-US" w:eastAsia="en-US"/>
        </w:rPr>
      </w:pPr>
      <w:hyperlink w:anchor="_Toc32421969" w:history="1">
        <w:r w:rsidR="001A10A2" w:rsidRPr="00444CEF">
          <w:rPr>
            <w:rStyle w:val="Hyperlink"/>
            <w:noProof/>
          </w:rPr>
          <w:t>Process of an investigation</w:t>
        </w:r>
        <w:r w:rsidR="001A10A2">
          <w:rPr>
            <w:noProof/>
            <w:webHidden/>
          </w:rPr>
          <w:tab/>
        </w:r>
        <w:r w:rsidR="001A10A2">
          <w:rPr>
            <w:noProof/>
            <w:webHidden/>
          </w:rPr>
          <w:fldChar w:fldCharType="begin"/>
        </w:r>
        <w:r w:rsidR="001A10A2">
          <w:rPr>
            <w:noProof/>
            <w:webHidden/>
          </w:rPr>
          <w:instrText xml:space="preserve"> PAGEREF _Toc32421969 \h </w:instrText>
        </w:r>
        <w:r w:rsidR="001A10A2">
          <w:rPr>
            <w:noProof/>
            <w:webHidden/>
          </w:rPr>
        </w:r>
        <w:r w:rsidR="001A10A2">
          <w:rPr>
            <w:noProof/>
            <w:webHidden/>
          </w:rPr>
          <w:fldChar w:fldCharType="separate"/>
        </w:r>
        <w:r w:rsidR="001A10A2">
          <w:rPr>
            <w:noProof/>
            <w:webHidden/>
          </w:rPr>
          <w:t>5</w:t>
        </w:r>
        <w:r w:rsidR="001A10A2">
          <w:rPr>
            <w:noProof/>
            <w:webHidden/>
          </w:rPr>
          <w:fldChar w:fldCharType="end"/>
        </w:r>
      </w:hyperlink>
    </w:p>
    <w:p w14:paraId="3C3EC546" w14:textId="622AA822" w:rsidR="001A10A2" w:rsidRPr="00642A0A" w:rsidRDefault="0058011F" w:rsidP="00642A0A">
      <w:pPr>
        <w:pStyle w:val="TOC1"/>
        <w:rPr>
          <w:rFonts w:asciiTheme="minorHAnsi" w:eastAsiaTheme="minorEastAsia" w:hAnsiTheme="minorHAnsi" w:cstheme="minorBidi"/>
          <w:lang w:val="en-US" w:eastAsia="en-US"/>
        </w:rPr>
      </w:pPr>
      <w:hyperlink w:anchor="_Toc32421970" w:history="1">
        <w:r w:rsidR="001A10A2" w:rsidRPr="00642A0A">
          <w:rPr>
            <w:rStyle w:val="Hyperlink"/>
            <w:b/>
            <w:bCs/>
          </w:rPr>
          <w:t>Conducting an investigation</w:t>
        </w:r>
        <w:r w:rsidR="001A10A2" w:rsidRPr="00642A0A">
          <w:rPr>
            <w:webHidden/>
          </w:rPr>
          <w:tab/>
        </w:r>
        <w:r w:rsidR="001A10A2" w:rsidRPr="00642A0A">
          <w:rPr>
            <w:webHidden/>
          </w:rPr>
          <w:fldChar w:fldCharType="begin"/>
        </w:r>
        <w:r w:rsidR="001A10A2" w:rsidRPr="00642A0A">
          <w:rPr>
            <w:webHidden/>
          </w:rPr>
          <w:instrText xml:space="preserve"> PAGEREF _Toc32421970 \h </w:instrText>
        </w:r>
        <w:r w:rsidR="001A10A2" w:rsidRPr="00642A0A">
          <w:rPr>
            <w:webHidden/>
          </w:rPr>
        </w:r>
        <w:r w:rsidR="001A10A2" w:rsidRPr="00642A0A">
          <w:rPr>
            <w:webHidden/>
          </w:rPr>
          <w:fldChar w:fldCharType="separate"/>
        </w:r>
        <w:r w:rsidR="001A10A2" w:rsidRPr="00642A0A">
          <w:rPr>
            <w:webHidden/>
          </w:rPr>
          <w:t>6</w:t>
        </w:r>
        <w:r w:rsidR="001A10A2" w:rsidRPr="00642A0A">
          <w:rPr>
            <w:webHidden/>
          </w:rPr>
          <w:fldChar w:fldCharType="end"/>
        </w:r>
      </w:hyperlink>
    </w:p>
    <w:p w14:paraId="4F22E3B3" w14:textId="2D5AD348" w:rsidR="001A10A2" w:rsidRDefault="0058011F">
      <w:pPr>
        <w:pStyle w:val="TOC2"/>
        <w:tabs>
          <w:tab w:val="right" w:leader="dot" w:pos="9016"/>
        </w:tabs>
        <w:rPr>
          <w:rFonts w:asciiTheme="minorHAnsi" w:eastAsiaTheme="minorEastAsia" w:hAnsiTheme="minorHAnsi" w:cstheme="minorBidi"/>
          <w:noProof/>
          <w:lang w:val="en-US" w:eastAsia="en-US"/>
        </w:rPr>
      </w:pPr>
      <w:hyperlink w:anchor="_Toc32421971" w:history="1">
        <w:r w:rsidR="001A10A2" w:rsidRPr="00444CEF">
          <w:rPr>
            <w:rStyle w:val="Hyperlink"/>
            <w:noProof/>
          </w:rPr>
          <w:t>1. Assessing the reportable allegation</w:t>
        </w:r>
        <w:r w:rsidR="001A10A2">
          <w:rPr>
            <w:noProof/>
            <w:webHidden/>
          </w:rPr>
          <w:tab/>
        </w:r>
        <w:r w:rsidR="001A10A2">
          <w:rPr>
            <w:noProof/>
            <w:webHidden/>
          </w:rPr>
          <w:fldChar w:fldCharType="begin"/>
        </w:r>
        <w:r w:rsidR="001A10A2">
          <w:rPr>
            <w:noProof/>
            <w:webHidden/>
          </w:rPr>
          <w:instrText xml:space="preserve"> PAGEREF _Toc32421971 \h </w:instrText>
        </w:r>
        <w:r w:rsidR="001A10A2">
          <w:rPr>
            <w:noProof/>
            <w:webHidden/>
          </w:rPr>
        </w:r>
        <w:r w:rsidR="001A10A2">
          <w:rPr>
            <w:noProof/>
            <w:webHidden/>
          </w:rPr>
          <w:fldChar w:fldCharType="separate"/>
        </w:r>
        <w:r w:rsidR="001A10A2">
          <w:rPr>
            <w:noProof/>
            <w:webHidden/>
          </w:rPr>
          <w:t>6</w:t>
        </w:r>
        <w:r w:rsidR="001A10A2">
          <w:rPr>
            <w:noProof/>
            <w:webHidden/>
          </w:rPr>
          <w:fldChar w:fldCharType="end"/>
        </w:r>
      </w:hyperlink>
    </w:p>
    <w:p w14:paraId="088618A1" w14:textId="394FBAB3" w:rsidR="001A10A2" w:rsidRDefault="0058011F">
      <w:pPr>
        <w:pStyle w:val="TOC2"/>
        <w:tabs>
          <w:tab w:val="right" w:leader="dot" w:pos="9016"/>
        </w:tabs>
        <w:rPr>
          <w:rFonts w:asciiTheme="minorHAnsi" w:eastAsiaTheme="minorEastAsia" w:hAnsiTheme="minorHAnsi" w:cstheme="minorBidi"/>
          <w:noProof/>
          <w:lang w:val="en-US" w:eastAsia="en-US"/>
        </w:rPr>
      </w:pPr>
      <w:hyperlink w:anchor="_Toc32421972" w:history="1">
        <w:r w:rsidR="001A10A2" w:rsidRPr="00444CEF">
          <w:rPr>
            <w:rStyle w:val="Hyperlink"/>
            <w:noProof/>
          </w:rPr>
          <w:t>2. Establishing an investigation</w:t>
        </w:r>
        <w:r w:rsidR="001A10A2">
          <w:rPr>
            <w:noProof/>
            <w:webHidden/>
          </w:rPr>
          <w:tab/>
        </w:r>
        <w:r w:rsidR="001A10A2">
          <w:rPr>
            <w:noProof/>
            <w:webHidden/>
          </w:rPr>
          <w:fldChar w:fldCharType="begin"/>
        </w:r>
        <w:r w:rsidR="001A10A2">
          <w:rPr>
            <w:noProof/>
            <w:webHidden/>
          </w:rPr>
          <w:instrText xml:space="preserve"> PAGEREF _Toc32421972 \h </w:instrText>
        </w:r>
        <w:r w:rsidR="001A10A2">
          <w:rPr>
            <w:noProof/>
            <w:webHidden/>
          </w:rPr>
        </w:r>
        <w:r w:rsidR="001A10A2">
          <w:rPr>
            <w:noProof/>
            <w:webHidden/>
          </w:rPr>
          <w:fldChar w:fldCharType="separate"/>
        </w:r>
        <w:r w:rsidR="001A10A2">
          <w:rPr>
            <w:noProof/>
            <w:webHidden/>
          </w:rPr>
          <w:t>7</w:t>
        </w:r>
        <w:r w:rsidR="001A10A2">
          <w:rPr>
            <w:noProof/>
            <w:webHidden/>
          </w:rPr>
          <w:fldChar w:fldCharType="end"/>
        </w:r>
      </w:hyperlink>
    </w:p>
    <w:p w14:paraId="1B6BA0B9" w14:textId="5A582591" w:rsidR="001A10A2" w:rsidRDefault="0058011F" w:rsidP="00642A0A">
      <w:pPr>
        <w:pStyle w:val="TOC1"/>
        <w:rPr>
          <w:rFonts w:asciiTheme="minorHAnsi" w:eastAsiaTheme="minorEastAsia" w:hAnsiTheme="minorHAnsi" w:cstheme="minorBidi"/>
          <w:lang w:val="en-US" w:eastAsia="en-US"/>
        </w:rPr>
      </w:pPr>
      <w:hyperlink w:anchor="_Toc32421973" w:history="1">
        <w:r w:rsidR="001A10A2" w:rsidRPr="00444CEF">
          <w:rPr>
            <w:rStyle w:val="Hyperlink"/>
            <w:rFonts w:eastAsiaTheme="minorHAnsi"/>
          </w:rPr>
          <w:t>Planning an investigation</w:t>
        </w:r>
        <w:r w:rsidR="001A10A2">
          <w:rPr>
            <w:webHidden/>
          </w:rPr>
          <w:tab/>
        </w:r>
        <w:r w:rsidR="001A10A2">
          <w:rPr>
            <w:webHidden/>
          </w:rPr>
          <w:fldChar w:fldCharType="begin"/>
        </w:r>
        <w:r w:rsidR="001A10A2">
          <w:rPr>
            <w:webHidden/>
          </w:rPr>
          <w:instrText xml:space="preserve"> PAGEREF _Toc32421973 \h </w:instrText>
        </w:r>
        <w:r w:rsidR="001A10A2">
          <w:rPr>
            <w:webHidden/>
          </w:rPr>
        </w:r>
        <w:r w:rsidR="001A10A2">
          <w:rPr>
            <w:webHidden/>
          </w:rPr>
          <w:fldChar w:fldCharType="separate"/>
        </w:r>
        <w:r w:rsidR="001A10A2">
          <w:rPr>
            <w:webHidden/>
          </w:rPr>
          <w:t>9</w:t>
        </w:r>
        <w:r w:rsidR="001A10A2">
          <w:rPr>
            <w:webHidden/>
          </w:rPr>
          <w:fldChar w:fldCharType="end"/>
        </w:r>
      </w:hyperlink>
    </w:p>
    <w:p w14:paraId="0B019095" w14:textId="7D6B1A79" w:rsidR="001A10A2" w:rsidRDefault="0058011F">
      <w:pPr>
        <w:pStyle w:val="TOC2"/>
        <w:tabs>
          <w:tab w:val="right" w:leader="dot" w:pos="9016"/>
        </w:tabs>
        <w:rPr>
          <w:rFonts w:asciiTheme="minorHAnsi" w:eastAsiaTheme="minorEastAsia" w:hAnsiTheme="minorHAnsi" w:cstheme="minorBidi"/>
          <w:noProof/>
          <w:lang w:val="en-US" w:eastAsia="en-US"/>
        </w:rPr>
      </w:pPr>
      <w:hyperlink w:anchor="_Toc32421974" w:history="1">
        <w:r w:rsidR="001A10A2" w:rsidRPr="00444CEF">
          <w:rPr>
            <w:rStyle w:val="Hyperlink"/>
            <w:noProof/>
          </w:rPr>
          <w:t>3. Conducting a thorough investigation</w:t>
        </w:r>
        <w:r w:rsidR="001A10A2">
          <w:rPr>
            <w:noProof/>
            <w:webHidden/>
          </w:rPr>
          <w:tab/>
        </w:r>
        <w:r w:rsidR="001A10A2">
          <w:rPr>
            <w:noProof/>
            <w:webHidden/>
          </w:rPr>
          <w:fldChar w:fldCharType="begin"/>
        </w:r>
        <w:r w:rsidR="001A10A2">
          <w:rPr>
            <w:noProof/>
            <w:webHidden/>
          </w:rPr>
          <w:instrText xml:space="preserve"> PAGEREF _Toc32421974 \h </w:instrText>
        </w:r>
        <w:r w:rsidR="001A10A2">
          <w:rPr>
            <w:noProof/>
            <w:webHidden/>
          </w:rPr>
        </w:r>
        <w:r w:rsidR="001A10A2">
          <w:rPr>
            <w:noProof/>
            <w:webHidden/>
          </w:rPr>
          <w:fldChar w:fldCharType="separate"/>
        </w:r>
        <w:r w:rsidR="001A10A2">
          <w:rPr>
            <w:noProof/>
            <w:webHidden/>
          </w:rPr>
          <w:t>12</w:t>
        </w:r>
        <w:r w:rsidR="001A10A2">
          <w:rPr>
            <w:noProof/>
            <w:webHidden/>
          </w:rPr>
          <w:fldChar w:fldCharType="end"/>
        </w:r>
      </w:hyperlink>
    </w:p>
    <w:p w14:paraId="56146085" w14:textId="626764A2" w:rsidR="001A10A2" w:rsidRDefault="0058011F">
      <w:pPr>
        <w:pStyle w:val="TOC2"/>
        <w:tabs>
          <w:tab w:val="right" w:leader="dot" w:pos="9016"/>
        </w:tabs>
        <w:rPr>
          <w:rFonts w:asciiTheme="minorHAnsi" w:eastAsiaTheme="minorEastAsia" w:hAnsiTheme="minorHAnsi" w:cstheme="minorBidi"/>
          <w:noProof/>
          <w:lang w:val="en-US" w:eastAsia="en-US"/>
        </w:rPr>
      </w:pPr>
      <w:hyperlink w:anchor="_Toc32421975" w:history="1">
        <w:r w:rsidR="001A10A2" w:rsidRPr="00444CEF">
          <w:rPr>
            <w:rStyle w:val="Hyperlink"/>
            <w:noProof/>
          </w:rPr>
          <w:t>4. Assessing the evidence</w:t>
        </w:r>
        <w:r w:rsidR="001A10A2">
          <w:rPr>
            <w:noProof/>
            <w:webHidden/>
          </w:rPr>
          <w:tab/>
        </w:r>
        <w:r w:rsidR="001A10A2">
          <w:rPr>
            <w:noProof/>
            <w:webHidden/>
          </w:rPr>
          <w:fldChar w:fldCharType="begin"/>
        </w:r>
        <w:r w:rsidR="001A10A2">
          <w:rPr>
            <w:noProof/>
            <w:webHidden/>
          </w:rPr>
          <w:instrText xml:space="preserve"> PAGEREF _Toc32421975 \h </w:instrText>
        </w:r>
        <w:r w:rsidR="001A10A2">
          <w:rPr>
            <w:noProof/>
            <w:webHidden/>
          </w:rPr>
        </w:r>
        <w:r w:rsidR="001A10A2">
          <w:rPr>
            <w:noProof/>
            <w:webHidden/>
          </w:rPr>
          <w:fldChar w:fldCharType="separate"/>
        </w:r>
        <w:r w:rsidR="001A10A2">
          <w:rPr>
            <w:noProof/>
            <w:webHidden/>
          </w:rPr>
          <w:t>20</w:t>
        </w:r>
        <w:r w:rsidR="001A10A2">
          <w:rPr>
            <w:noProof/>
            <w:webHidden/>
          </w:rPr>
          <w:fldChar w:fldCharType="end"/>
        </w:r>
      </w:hyperlink>
    </w:p>
    <w:p w14:paraId="66C7B797" w14:textId="7B5E518B" w:rsidR="001A10A2" w:rsidRDefault="0058011F">
      <w:pPr>
        <w:pStyle w:val="TOC2"/>
        <w:tabs>
          <w:tab w:val="right" w:leader="dot" w:pos="9016"/>
        </w:tabs>
        <w:rPr>
          <w:rFonts w:asciiTheme="minorHAnsi" w:eastAsiaTheme="minorEastAsia" w:hAnsiTheme="minorHAnsi" w:cstheme="minorBidi"/>
          <w:noProof/>
          <w:lang w:val="en-US" w:eastAsia="en-US"/>
        </w:rPr>
      </w:pPr>
      <w:hyperlink w:anchor="_Toc32421976" w:history="1">
        <w:r w:rsidR="001A10A2" w:rsidRPr="00444CEF">
          <w:rPr>
            <w:rStyle w:val="Hyperlink"/>
            <w:noProof/>
          </w:rPr>
          <w:t>5. Finalising an investigation</w:t>
        </w:r>
        <w:r w:rsidR="001A10A2">
          <w:rPr>
            <w:noProof/>
            <w:webHidden/>
          </w:rPr>
          <w:tab/>
        </w:r>
        <w:r w:rsidR="001A10A2">
          <w:rPr>
            <w:noProof/>
            <w:webHidden/>
          </w:rPr>
          <w:fldChar w:fldCharType="begin"/>
        </w:r>
        <w:r w:rsidR="001A10A2">
          <w:rPr>
            <w:noProof/>
            <w:webHidden/>
          </w:rPr>
          <w:instrText xml:space="preserve"> PAGEREF _Toc32421976 \h </w:instrText>
        </w:r>
        <w:r w:rsidR="001A10A2">
          <w:rPr>
            <w:noProof/>
            <w:webHidden/>
          </w:rPr>
        </w:r>
        <w:r w:rsidR="001A10A2">
          <w:rPr>
            <w:noProof/>
            <w:webHidden/>
          </w:rPr>
          <w:fldChar w:fldCharType="separate"/>
        </w:r>
        <w:r w:rsidR="001A10A2">
          <w:rPr>
            <w:noProof/>
            <w:webHidden/>
          </w:rPr>
          <w:t>21</w:t>
        </w:r>
        <w:r w:rsidR="001A10A2">
          <w:rPr>
            <w:noProof/>
            <w:webHidden/>
          </w:rPr>
          <w:fldChar w:fldCharType="end"/>
        </w:r>
      </w:hyperlink>
    </w:p>
    <w:p w14:paraId="16DAFD91" w14:textId="1FD466A9" w:rsidR="001A10A2" w:rsidRDefault="0058011F">
      <w:pPr>
        <w:pStyle w:val="TOC2"/>
        <w:tabs>
          <w:tab w:val="right" w:leader="dot" w:pos="9016"/>
        </w:tabs>
        <w:rPr>
          <w:rFonts w:asciiTheme="minorHAnsi" w:eastAsiaTheme="minorEastAsia" w:hAnsiTheme="minorHAnsi" w:cstheme="minorBidi"/>
          <w:noProof/>
          <w:lang w:val="en-US" w:eastAsia="en-US"/>
        </w:rPr>
      </w:pPr>
      <w:hyperlink w:anchor="_Toc32421977" w:history="1">
        <w:r w:rsidR="001A10A2" w:rsidRPr="00444CEF">
          <w:rPr>
            <w:rStyle w:val="Hyperlink"/>
            <w:noProof/>
          </w:rPr>
          <w:t>6. Making or recommending findings</w:t>
        </w:r>
        <w:r w:rsidR="001A10A2">
          <w:rPr>
            <w:noProof/>
            <w:webHidden/>
          </w:rPr>
          <w:tab/>
        </w:r>
        <w:r w:rsidR="001A10A2">
          <w:rPr>
            <w:noProof/>
            <w:webHidden/>
          </w:rPr>
          <w:fldChar w:fldCharType="begin"/>
        </w:r>
        <w:r w:rsidR="001A10A2">
          <w:rPr>
            <w:noProof/>
            <w:webHidden/>
          </w:rPr>
          <w:instrText xml:space="preserve"> PAGEREF _Toc32421977 \h </w:instrText>
        </w:r>
        <w:r w:rsidR="001A10A2">
          <w:rPr>
            <w:noProof/>
            <w:webHidden/>
          </w:rPr>
        </w:r>
        <w:r w:rsidR="001A10A2">
          <w:rPr>
            <w:noProof/>
            <w:webHidden/>
          </w:rPr>
          <w:fldChar w:fldCharType="separate"/>
        </w:r>
        <w:r w:rsidR="001A10A2">
          <w:rPr>
            <w:noProof/>
            <w:webHidden/>
          </w:rPr>
          <w:t>21</w:t>
        </w:r>
        <w:r w:rsidR="001A10A2">
          <w:rPr>
            <w:noProof/>
            <w:webHidden/>
          </w:rPr>
          <w:fldChar w:fldCharType="end"/>
        </w:r>
      </w:hyperlink>
    </w:p>
    <w:p w14:paraId="6A3E51C1" w14:textId="421B6921" w:rsidR="001A10A2" w:rsidRDefault="0058011F" w:rsidP="00642A0A">
      <w:pPr>
        <w:pStyle w:val="TOC1"/>
        <w:rPr>
          <w:rFonts w:asciiTheme="minorHAnsi" w:eastAsiaTheme="minorEastAsia" w:hAnsiTheme="minorHAnsi" w:cstheme="minorBidi"/>
          <w:lang w:val="en-US" w:eastAsia="en-US"/>
        </w:rPr>
      </w:pPr>
      <w:hyperlink w:anchor="_Toc32421978" w:history="1">
        <w:r w:rsidR="001A10A2" w:rsidRPr="00444CEF">
          <w:rPr>
            <w:rStyle w:val="Hyperlink"/>
          </w:rPr>
          <w:t>Resources</w:t>
        </w:r>
        <w:r w:rsidR="001A10A2">
          <w:rPr>
            <w:webHidden/>
          </w:rPr>
          <w:tab/>
        </w:r>
        <w:r w:rsidR="001A10A2">
          <w:rPr>
            <w:webHidden/>
          </w:rPr>
          <w:fldChar w:fldCharType="begin"/>
        </w:r>
        <w:r w:rsidR="001A10A2">
          <w:rPr>
            <w:webHidden/>
          </w:rPr>
          <w:instrText xml:space="preserve"> PAGEREF _Toc32421978 \h </w:instrText>
        </w:r>
        <w:r w:rsidR="001A10A2">
          <w:rPr>
            <w:webHidden/>
          </w:rPr>
        </w:r>
        <w:r w:rsidR="001A10A2">
          <w:rPr>
            <w:webHidden/>
          </w:rPr>
          <w:fldChar w:fldCharType="separate"/>
        </w:r>
        <w:r w:rsidR="001A10A2">
          <w:rPr>
            <w:webHidden/>
          </w:rPr>
          <w:t>23</w:t>
        </w:r>
        <w:r w:rsidR="001A10A2">
          <w:rPr>
            <w:webHidden/>
          </w:rPr>
          <w:fldChar w:fldCharType="end"/>
        </w:r>
      </w:hyperlink>
    </w:p>
    <w:p w14:paraId="73D34E26" w14:textId="124358ED" w:rsidR="001A10A2" w:rsidRDefault="0058011F">
      <w:pPr>
        <w:pStyle w:val="TOC2"/>
        <w:tabs>
          <w:tab w:val="right" w:leader="dot" w:pos="9016"/>
        </w:tabs>
        <w:rPr>
          <w:rFonts w:asciiTheme="minorHAnsi" w:eastAsiaTheme="minorEastAsia" w:hAnsiTheme="minorHAnsi" w:cstheme="minorBidi"/>
          <w:noProof/>
          <w:lang w:val="en-US" w:eastAsia="en-US"/>
        </w:rPr>
      </w:pPr>
      <w:hyperlink w:anchor="_Toc32421979" w:history="1">
        <w:r w:rsidR="001A10A2" w:rsidRPr="00444CEF">
          <w:rPr>
            <w:rStyle w:val="Hyperlink"/>
            <w:noProof/>
          </w:rPr>
          <w:t>Example: Blank Investigation Plan</w:t>
        </w:r>
        <w:r w:rsidR="001A10A2">
          <w:rPr>
            <w:noProof/>
            <w:webHidden/>
          </w:rPr>
          <w:tab/>
        </w:r>
        <w:r w:rsidR="001A10A2">
          <w:rPr>
            <w:noProof/>
            <w:webHidden/>
          </w:rPr>
          <w:fldChar w:fldCharType="begin"/>
        </w:r>
        <w:r w:rsidR="001A10A2">
          <w:rPr>
            <w:noProof/>
            <w:webHidden/>
          </w:rPr>
          <w:instrText xml:space="preserve"> PAGEREF _Toc32421979 \h </w:instrText>
        </w:r>
        <w:r w:rsidR="001A10A2">
          <w:rPr>
            <w:noProof/>
            <w:webHidden/>
          </w:rPr>
        </w:r>
        <w:r w:rsidR="001A10A2">
          <w:rPr>
            <w:noProof/>
            <w:webHidden/>
          </w:rPr>
          <w:fldChar w:fldCharType="separate"/>
        </w:r>
        <w:r w:rsidR="001A10A2">
          <w:rPr>
            <w:noProof/>
            <w:webHidden/>
          </w:rPr>
          <w:t>23</w:t>
        </w:r>
        <w:r w:rsidR="001A10A2">
          <w:rPr>
            <w:noProof/>
            <w:webHidden/>
          </w:rPr>
          <w:fldChar w:fldCharType="end"/>
        </w:r>
      </w:hyperlink>
    </w:p>
    <w:p w14:paraId="0C69FD5F" w14:textId="280EAC6C" w:rsidR="001A10A2" w:rsidRDefault="0058011F">
      <w:pPr>
        <w:pStyle w:val="TOC2"/>
        <w:tabs>
          <w:tab w:val="right" w:leader="dot" w:pos="9016"/>
        </w:tabs>
        <w:rPr>
          <w:rFonts w:asciiTheme="minorHAnsi" w:eastAsiaTheme="minorEastAsia" w:hAnsiTheme="minorHAnsi" w:cstheme="minorBidi"/>
          <w:noProof/>
          <w:lang w:val="en-US" w:eastAsia="en-US"/>
        </w:rPr>
      </w:pPr>
      <w:hyperlink w:anchor="_Toc32421980" w:history="1">
        <w:r w:rsidR="001A10A2" w:rsidRPr="00444CEF">
          <w:rPr>
            <w:rStyle w:val="Hyperlink"/>
            <w:noProof/>
          </w:rPr>
          <w:t>Example: Completed Investigation Plan</w:t>
        </w:r>
        <w:r w:rsidR="001A10A2">
          <w:rPr>
            <w:noProof/>
            <w:webHidden/>
          </w:rPr>
          <w:tab/>
        </w:r>
        <w:r w:rsidR="001A10A2">
          <w:rPr>
            <w:noProof/>
            <w:webHidden/>
          </w:rPr>
          <w:fldChar w:fldCharType="begin"/>
        </w:r>
        <w:r w:rsidR="001A10A2">
          <w:rPr>
            <w:noProof/>
            <w:webHidden/>
          </w:rPr>
          <w:instrText xml:space="preserve"> PAGEREF _Toc32421980 \h </w:instrText>
        </w:r>
        <w:r w:rsidR="001A10A2">
          <w:rPr>
            <w:noProof/>
            <w:webHidden/>
          </w:rPr>
        </w:r>
        <w:r w:rsidR="001A10A2">
          <w:rPr>
            <w:noProof/>
            <w:webHidden/>
          </w:rPr>
          <w:fldChar w:fldCharType="separate"/>
        </w:r>
        <w:r w:rsidR="001A10A2">
          <w:rPr>
            <w:noProof/>
            <w:webHidden/>
          </w:rPr>
          <w:t>27</w:t>
        </w:r>
        <w:r w:rsidR="001A10A2">
          <w:rPr>
            <w:noProof/>
            <w:webHidden/>
          </w:rPr>
          <w:fldChar w:fldCharType="end"/>
        </w:r>
      </w:hyperlink>
    </w:p>
    <w:p w14:paraId="5929D8D6" w14:textId="45972E46" w:rsidR="001A10A2" w:rsidRDefault="0058011F">
      <w:pPr>
        <w:pStyle w:val="TOC2"/>
        <w:tabs>
          <w:tab w:val="right" w:leader="dot" w:pos="9016"/>
        </w:tabs>
        <w:rPr>
          <w:rFonts w:asciiTheme="minorHAnsi" w:eastAsiaTheme="minorEastAsia" w:hAnsiTheme="minorHAnsi" w:cstheme="minorBidi"/>
          <w:noProof/>
          <w:lang w:val="en-US" w:eastAsia="en-US"/>
        </w:rPr>
      </w:pPr>
      <w:hyperlink w:anchor="_Toc32421981" w:history="1">
        <w:r w:rsidR="001A10A2" w:rsidRPr="00444CEF">
          <w:rPr>
            <w:rStyle w:val="Hyperlink"/>
            <w:noProof/>
          </w:rPr>
          <w:t>Example: Letter of allegation</w:t>
        </w:r>
        <w:r w:rsidR="001A10A2">
          <w:rPr>
            <w:noProof/>
            <w:webHidden/>
          </w:rPr>
          <w:tab/>
        </w:r>
        <w:r w:rsidR="001A10A2">
          <w:rPr>
            <w:noProof/>
            <w:webHidden/>
          </w:rPr>
          <w:fldChar w:fldCharType="begin"/>
        </w:r>
        <w:r w:rsidR="001A10A2">
          <w:rPr>
            <w:noProof/>
            <w:webHidden/>
          </w:rPr>
          <w:instrText xml:space="preserve"> PAGEREF _Toc32421981 \h </w:instrText>
        </w:r>
        <w:r w:rsidR="001A10A2">
          <w:rPr>
            <w:noProof/>
            <w:webHidden/>
          </w:rPr>
        </w:r>
        <w:r w:rsidR="001A10A2">
          <w:rPr>
            <w:noProof/>
            <w:webHidden/>
          </w:rPr>
          <w:fldChar w:fldCharType="separate"/>
        </w:r>
        <w:r w:rsidR="001A10A2">
          <w:rPr>
            <w:noProof/>
            <w:webHidden/>
          </w:rPr>
          <w:t>32</w:t>
        </w:r>
        <w:r w:rsidR="001A10A2">
          <w:rPr>
            <w:noProof/>
            <w:webHidden/>
          </w:rPr>
          <w:fldChar w:fldCharType="end"/>
        </w:r>
      </w:hyperlink>
    </w:p>
    <w:p w14:paraId="357073D7" w14:textId="575E281E" w:rsidR="001A10A2" w:rsidRDefault="0058011F">
      <w:pPr>
        <w:pStyle w:val="TOC2"/>
        <w:tabs>
          <w:tab w:val="right" w:leader="dot" w:pos="9016"/>
        </w:tabs>
        <w:rPr>
          <w:rFonts w:asciiTheme="minorHAnsi" w:eastAsiaTheme="minorEastAsia" w:hAnsiTheme="minorHAnsi" w:cstheme="minorBidi"/>
          <w:noProof/>
          <w:lang w:val="en-US" w:eastAsia="en-US"/>
        </w:rPr>
      </w:pPr>
      <w:hyperlink w:anchor="_Toc32421982" w:history="1">
        <w:r w:rsidR="001A10A2" w:rsidRPr="00444CEF">
          <w:rPr>
            <w:rStyle w:val="Hyperlink"/>
            <w:noProof/>
          </w:rPr>
          <w:t>Example: Terms of Reference</w:t>
        </w:r>
        <w:r w:rsidR="001A10A2">
          <w:rPr>
            <w:noProof/>
            <w:webHidden/>
          </w:rPr>
          <w:tab/>
        </w:r>
        <w:r w:rsidR="001A10A2">
          <w:rPr>
            <w:noProof/>
            <w:webHidden/>
          </w:rPr>
          <w:fldChar w:fldCharType="begin"/>
        </w:r>
        <w:r w:rsidR="001A10A2">
          <w:rPr>
            <w:noProof/>
            <w:webHidden/>
          </w:rPr>
          <w:instrText xml:space="preserve"> PAGEREF _Toc32421982 \h </w:instrText>
        </w:r>
        <w:r w:rsidR="001A10A2">
          <w:rPr>
            <w:noProof/>
            <w:webHidden/>
          </w:rPr>
        </w:r>
        <w:r w:rsidR="001A10A2">
          <w:rPr>
            <w:noProof/>
            <w:webHidden/>
          </w:rPr>
          <w:fldChar w:fldCharType="separate"/>
        </w:r>
        <w:r w:rsidR="001A10A2">
          <w:rPr>
            <w:noProof/>
            <w:webHidden/>
          </w:rPr>
          <w:t>34</w:t>
        </w:r>
        <w:r w:rsidR="001A10A2">
          <w:rPr>
            <w:noProof/>
            <w:webHidden/>
          </w:rPr>
          <w:fldChar w:fldCharType="end"/>
        </w:r>
      </w:hyperlink>
    </w:p>
    <w:p w14:paraId="3618E0BD" w14:textId="3ED71A63" w:rsidR="001A10A2" w:rsidRDefault="0058011F">
      <w:pPr>
        <w:pStyle w:val="TOC2"/>
        <w:tabs>
          <w:tab w:val="right" w:leader="dot" w:pos="9016"/>
        </w:tabs>
        <w:rPr>
          <w:rFonts w:asciiTheme="minorHAnsi" w:eastAsiaTheme="minorEastAsia" w:hAnsiTheme="minorHAnsi" w:cstheme="minorBidi"/>
          <w:noProof/>
          <w:lang w:val="en-US" w:eastAsia="en-US"/>
        </w:rPr>
      </w:pPr>
      <w:hyperlink w:anchor="_Toc32421983" w:history="1">
        <w:r w:rsidR="001A10A2" w:rsidRPr="00444CEF">
          <w:rPr>
            <w:rStyle w:val="Hyperlink"/>
            <w:noProof/>
          </w:rPr>
          <w:t>Example: Investigation Report</w:t>
        </w:r>
        <w:r w:rsidR="001A10A2">
          <w:rPr>
            <w:noProof/>
            <w:webHidden/>
          </w:rPr>
          <w:tab/>
        </w:r>
        <w:r w:rsidR="001A10A2">
          <w:rPr>
            <w:noProof/>
            <w:webHidden/>
          </w:rPr>
          <w:fldChar w:fldCharType="begin"/>
        </w:r>
        <w:r w:rsidR="001A10A2">
          <w:rPr>
            <w:noProof/>
            <w:webHidden/>
          </w:rPr>
          <w:instrText xml:space="preserve"> PAGEREF _Toc32421983 \h </w:instrText>
        </w:r>
        <w:r w:rsidR="001A10A2">
          <w:rPr>
            <w:noProof/>
            <w:webHidden/>
          </w:rPr>
        </w:r>
        <w:r w:rsidR="001A10A2">
          <w:rPr>
            <w:noProof/>
            <w:webHidden/>
          </w:rPr>
          <w:fldChar w:fldCharType="separate"/>
        </w:r>
        <w:r w:rsidR="001A10A2">
          <w:rPr>
            <w:noProof/>
            <w:webHidden/>
          </w:rPr>
          <w:t>36</w:t>
        </w:r>
        <w:r w:rsidR="001A10A2">
          <w:rPr>
            <w:noProof/>
            <w:webHidden/>
          </w:rPr>
          <w:fldChar w:fldCharType="end"/>
        </w:r>
      </w:hyperlink>
    </w:p>
    <w:p w14:paraId="5EFB3899" w14:textId="73728022" w:rsidR="00762BB2" w:rsidRDefault="00182BC7" w:rsidP="000913BC">
      <w:pPr>
        <w:sectPr w:rsidR="00762BB2" w:rsidSect="008576CC">
          <w:headerReference w:type="default" r:id="rId12"/>
          <w:footerReference w:type="default" r:id="rId13"/>
          <w:pgSz w:w="11906" w:h="16838"/>
          <w:pgMar w:top="851" w:right="1440" w:bottom="709" w:left="1440" w:header="708" w:footer="708" w:gutter="0"/>
          <w:pgNumType w:fmt="lowerRoman" w:start="1"/>
          <w:cols w:space="708"/>
          <w:docGrid w:linePitch="360"/>
        </w:sectPr>
      </w:pPr>
      <w:r>
        <w:fldChar w:fldCharType="end"/>
      </w:r>
    </w:p>
    <w:p w14:paraId="45B1448A" w14:textId="4C99FFDB" w:rsidR="00FA36EC" w:rsidRPr="00F1053D" w:rsidRDefault="00FA36EC" w:rsidP="00F1053D">
      <w:pPr>
        <w:pStyle w:val="Heading1"/>
      </w:pPr>
      <w:bookmarkStart w:id="4" w:name="_Toc32421961"/>
      <w:r w:rsidRPr="00F1053D">
        <w:lastRenderedPageBreak/>
        <w:t>Introduction</w:t>
      </w:r>
      <w:bookmarkEnd w:id="4"/>
    </w:p>
    <w:p w14:paraId="3C9F439D" w14:textId="73C72132" w:rsidR="00FA36EC" w:rsidRPr="00F305E7" w:rsidRDefault="00FA36EC" w:rsidP="00176F48">
      <w:pPr>
        <w:pStyle w:val="Heading2"/>
        <w:spacing w:before="360" w:after="240"/>
      </w:pPr>
      <w:bookmarkStart w:id="5" w:name="_Toc32421962"/>
      <w:r w:rsidRPr="00F305E7">
        <w:t>Purpose of this guide</w:t>
      </w:r>
      <w:bookmarkEnd w:id="5"/>
    </w:p>
    <w:p w14:paraId="44F1C3F0" w14:textId="7B6B7C17" w:rsidR="00FA36EC" w:rsidRDefault="00FA36EC" w:rsidP="000913BC">
      <w:pPr>
        <w:rPr>
          <w:rFonts w:eastAsiaTheme="minorEastAsia"/>
        </w:rPr>
      </w:pPr>
      <w:r w:rsidRPr="00636BAF">
        <w:rPr>
          <w:rFonts w:eastAsiaTheme="minorEastAsia"/>
        </w:rPr>
        <w:t>Th</w:t>
      </w:r>
      <w:r>
        <w:rPr>
          <w:rFonts w:eastAsiaTheme="minorEastAsia"/>
        </w:rPr>
        <w:t>e</w:t>
      </w:r>
      <w:r w:rsidRPr="00636BAF">
        <w:rPr>
          <w:rFonts w:eastAsiaTheme="minorEastAsia"/>
        </w:rPr>
        <w:t xml:space="preserve"> </w:t>
      </w:r>
      <w:r>
        <w:rPr>
          <w:rFonts w:eastAsiaTheme="minorEastAsia"/>
        </w:rPr>
        <w:t xml:space="preserve">purpose of this guide is to </w:t>
      </w:r>
      <w:proofErr w:type="gramStart"/>
      <w:r>
        <w:rPr>
          <w:rFonts w:eastAsiaTheme="minorEastAsia"/>
        </w:rPr>
        <w:t>provide assistance to</w:t>
      </w:r>
      <w:proofErr w:type="gramEnd"/>
      <w:r w:rsidRPr="00636BAF">
        <w:rPr>
          <w:rFonts w:eastAsiaTheme="minorEastAsia"/>
        </w:rPr>
        <w:t xml:space="preserve"> organisations</w:t>
      </w:r>
      <w:r>
        <w:rPr>
          <w:rFonts w:eastAsiaTheme="minorEastAsia"/>
        </w:rPr>
        <w:t xml:space="preserve"> and investigators</w:t>
      </w:r>
      <w:r w:rsidRPr="00636BAF">
        <w:rPr>
          <w:rFonts w:eastAsiaTheme="minorEastAsia"/>
        </w:rPr>
        <w:t xml:space="preserve"> that may not have formal investigation training or experience to conduct investigation</w:t>
      </w:r>
      <w:r>
        <w:rPr>
          <w:rFonts w:eastAsiaTheme="minorEastAsia"/>
        </w:rPr>
        <w:t>s into reportable allegations (allegation</w:t>
      </w:r>
      <w:r w:rsidR="003B30BF">
        <w:rPr>
          <w:rFonts w:eastAsiaTheme="minorEastAsia"/>
        </w:rPr>
        <w:t>s</w:t>
      </w:r>
      <w:r>
        <w:rPr>
          <w:rFonts w:eastAsiaTheme="minorEastAsia"/>
        </w:rPr>
        <w:t xml:space="preserve"> of reportable conduct) and to set out a series of minimum standards for these investigations.</w:t>
      </w:r>
      <w:r w:rsidR="00881B8A">
        <w:rPr>
          <w:rFonts w:eastAsiaTheme="minorEastAsia"/>
        </w:rPr>
        <w:t xml:space="preserve"> </w:t>
      </w:r>
      <w:r>
        <w:rPr>
          <w:rFonts w:eastAsiaTheme="minorEastAsia"/>
        </w:rPr>
        <w:t>The standards that are set out in these guidelines are not prescriptive, but they do set out what the Commission for Children and Young People (</w:t>
      </w:r>
      <w:r w:rsidRPr="00692513">
        <w:rPr>
          <w:rFonts w:eastAsiaTheme="minorEastAsia"/>
        </w:rPr>
        <w:t>Commission</w:t>
      </w:r>
      <w:r>
        <w:rPr>
          <w:rFonts w:eastAsiaTheme="minorEastAsia"/>
        </w:rPr>
        <w:t>) expects in investigations conducted under the Reportable Conduct Scheme (</w:t>
      </w:r>
      <w:r w:rsidRPr="00692513">
        <w:rPr>
          <w:rFonts w:eastAsiaTheme="minorEastAsia"/>
        </w:rPr>
        <w:t>scheme</w:t>
      </w:r>
      <w:r>
        <w:rPr>
          <w:rFonts w:eastAsiaTheme="minorEastAsia"/>
        </w:rPr>
        <w:t>).</w:t>
      </w:r>
    </w:p>
    <w:p w14:paraId="7D6211A8" w14:textId="77777777" w:rsidR="00881B8A" w:rsidRDefault="00FA36EC" w:rsidP="000913BC">
      <w:pPr>
        <w:rPr>
          <w:rFonts w:eastAsiaTheme="minorEastAsia"/>
        </w:rPr>
      </w:pPr>
      <w:r>
        <w:rPr>
          <w:rFonts w:eastAsiaTheme="minorEastAsia"/>
        </w:rPr>
        <w:t>T</w:t>
      </w:r>
      <w:r w:rsidRPr="00636BAF">
        <w:rPr>
          <w:rFonts w:eastAsiaTheme="minorEastAsia"/>
        </w:rPr>
        <w:t xml:space="preserve">he Commission </w:t>
      </w:r>
      <w:r w:rsidRPr="009E7551">
        <w:rPr>
          <w:rFonts w:eastAsiaTheme="minorEastAsia"/>
        </w:rPr>
        <w:t>recognises</w:t>
      </w:r>
      <w:r w:rsidRPr="00636BAF">
        <w:rPr>
          <w:rFonts w:eastAsiaTheme="minorEastAsia"/>
        </w:rPr>
        <w:t xml:space="preserve"> that each organisation is different and will have different needs depending on the type of organisation, its size</w:t>
      </w:r>
      <w:r>
        <w:rPr>
          <w:rFonts w:eastAsiaTheme="minorEastAsia"/>
        </w:rPr>
        <w:t xml:space="preserve"> and</w:t>
      </w:r>
      <w:r w:rsidRPr="00636BAF">
        <w:rPr>
          <w:rFonts w:eastAsiaTheme="minorEastAsia"/>
        </w:rPr>
        <w:t xml:space="preserve"> the available resources.</w:t>
      </w:r>
      <w:r w:rsidR="00881B8A">
        <w:rPr>
          <w:rFonts w:eastAsiaTheme="minorEastAsia"/>
        </w:rPr>
        <w:t xml:space="preserve"> </w:t>
      </w:r>
      <w:r>
        <w:rPr>
          <w:rFonts w:eastAsiaTheme="minorEastAsia"/>
        </w:rPr>
        <w:t>It is up to each organisation to decide how an investigation will be carried out, who will undertake the investigation and who will be the decision-maker responsible for making findings at the end of any investigation.</w:t>
      </w:r>
    </w:p>
    <w:p w14:paraId="29488BE4" w14:textId="77777777" w:rsidR="00881B8A" w:rsidRDefault="00FA36EC" w:rsidP="000913BC">
      <w:pPr>
        <w:rPr>
          <w:rFonts w:eastAsiaTheme="minorEastAsia"/>
        </w:rPr>
      </w:pPr>
      <w:r>
        <w:rPr>
          <w:rFonts w:eastAsiaTheme="minorEastAsia"/>
        </w:rPr>
        <w:t>While organisations should conduct investigations in the way that works best for them, the</w:t>
      </w:r>
      <w:r w:rsidR="00881B8A">
        <w:rPr>
          <w:rFonts w:eastAsiaTheme="minorEastAsia"/>
        </w:rPr>
        <w:t xml:space="preserve"> </w:t>
      </w:r>
      <w:r w:rsidRPr="00A24F35">
        <w:rPr>
          <w:rFonts w:eastAsiaTheme="minorEastAsia"/>
        </w:rPr>
        <w:t xml:space="preserve">Commission </w:t>
      </w:r>
      <w:r>
        <w:rPr>
          <w:rFonts w:eastAsiaTheme="minorEastAsia"/>
        </w:rPr>
        <w:t xml:space="preserve">has a statutory function under the </w:t>
      </w:r>
      <w:r w:rsidRPr="00370659">
        <w:rPr>
          <w:i/>
        </w:rPr>
        <w:t>Child Wellbeing and Safety Act 2005</w:t>
      </w:r>
      <w:r w:rsidRPr="00370659">
        <w:t xml:space="preserve"> (</w:t>
      </w:r>
      <w:r w:rsidRPr="009221DA">
        <w:t>the Act</w:t>
      </w:r>
      <w:r w:rsidRPr="00370659">
        <w:t>)</w:t>
      </w:r>
      <w:r w:rsidRPr="00A24F35">
        <w:rPr>
          <w:rFonts w:eastAsiaTheme="minorEastAsia"/>
        </w:rPr>
        <w:t xml:space="preserve"> to </w:t>
      </w:r>
      <w:r>
        <w:rPr>
          <w:rFonts w:eastAsiaTheme="minorEastAsia"/>
        </w:rPr>
        <w:t>ensure</w:t>
      </w:r>
      <w:r w:rsidRPr="00A24F35">
        <w:rPr>
          <w:rFonts w:eastAsiaTheme="minorEastAsia"/>
        </w:rPr>
        <w:t xml:space="preserve"> that all investigations into </w:t>
      </w:r>
      <w:r>
        <w:rPr>
          <w:rFonts w:eastAsiaTheme="minorEastAsia"/>
        </w:rPr>
        <w:t>reportable allegations</w:t>
      </w:r>
      <w:r w:rsidRPr="00A24F35">
        <w:rPr>
          <w:rFonts w:eastAsiaTheme="minorEastAsia"/>
        </w:rPr>
        <w:t xml:space="preserve"> are </w:t>
      </w:r>
      <w:r>
        <w:rPr>
          <w:rFonts w:eastAsiaTheme="minorEastAsia"/>
        </w:rPr>
        <w:t>properly conducted and are of a sufficiently high standard to achieve the purposes of the Act</w:t>
      </w:r>
      <w:r w:rsidRPr="00A24F35">
        <w:rPr>
          <w:rFonts w:eastAsiaTheme="minorEastAsia"/>
        </w:rPr>
        <w:t>.</w:t>
      </w:r>
    </w:p>
    <w:p w14:paraId="272B439F" w14:textId="364C543D" w:rsidR="00FA36EC" w:rsidRPr="008669B1" w:rsidRDefault="00FA36EC" w:rsidP="000913BC">
      <w:r w:rsidRPr="008669B1">
        <w:t xml:space="preserve">In order </w:t>
      </w:r>
      <w:r w:rsidR="00692513">
        <w:t xml:space="preserve">to </w:t>
      </w:r>
      <w:r w:rsidRPr="008669B1">
        <w:t>achieve this objective</w:t>
      </w:r>
      <w:r>
        <w:t>, this guide sets out</w:t>
      </w:r>
      <w:r w:rsidRPr="008669B1">
        <w:t xml:space="preserve"> minimum </w:t>
      </w:r>
      <w:r>
        <w:t>standards</w:t>
      </w:r>
      <w:r w:rsidRPr="008669B1">
        <w:t xml:space="preserve"> and considerations in relation to investigations into reportable allegations.</w:t>
      </w:r>
    </w:p>
    <w:p w14:paraId="220B3872" w14:textId="77777777" w:rsidR="00881B8A" w:rsidRDefault="00FA36EC" w:rsidP="000913BC">
      <w:r w:rsidRPr="008669B1">
        <w:t xml:space="preserve">The </w:t>
      </w:r>
      <w:r>
        <w:t>s</w:t>
      </w:r>
      <w:r w:rsidRPr="008669B1">
        <w:t xml:space="preserve">cheme does not seek to </w:t>
      </w:r>
      <w:r>
        <w:t>duplicate investigations into</w:t>
      </w:r>
      <w:r w:rsidRPr="008669B1">
        <w:t xml:space="preserve"> workplace allegations.</w:t>
      </w:r>
      <w:r w:rsidR="00881B8A">
        <w:t xml:space="preserve"> </w:t>
      </w:r>
      <w:r w:rsidRPr="008669B1">
        <w:t xml:space="preserve">Many organisations will already have existing policies and procedures in place for conducting investigations into alleged </w:t>
      </w:r>
      <w:r>
        <w:t>worker or volunteer</w:t>
      </w:r>
      <w:r w:rsidRPr="008669B1">
        <w:t xml:space="preserve"> misconduct, which </w:t>
      </w:r>
      <w:r w:rsidR="00692513">
        <w:t>in many cases will</w:t>
      </w:r>
      <w:r w:rsidR="00692513" w:rsidRPr="008669B1">
        <w:t xml:space="preserve"> </w:t>
      </w:r>
      <w:r w:rsidRPr="008669B1">
        <w:t>meet the requirements of the scheme.</w:t>
      </w:r>
    </w:p>
    <w:p w14:paraId="2BC37D68" w14:textId="77777777" w:rsidR="00881B8A" w:rsidRDefault="00963B49" w:rsidP="000913BC">
      <w:r>
        <w:t xml:space="preserve">This guide contains </w:t>
      </w:r>
      <w:proofErr w:type="gramStart"/>
      <w:r>
        <w:t>a number of</w:t>
      </w:r>
      <w:proofErr w:type="gramEnd"/>
      <w:r>
        <w:t xml:space="preserve"> template and example documents to assist organisations in conducting investigations into reportable allegations.</w:t>
      </w:r>
      <w:r w:rsidR="00881B8A">
        <w:t xml:space="preserve"> </w:t>
      </w:r>
      <w:r w:rsidRPr="00963B49">
        <w:t xml:space="preserve">The </w:t>
      </w:r>
      <w:r>
        <w:t>example</w:t>
      </w:r>
      <w:r w:rsidR="00DE332C">
        <w:t>s used</w:t>
      </w:r>
      <w:r w:rsidRPr="00963B49">
        <w:t xml:space="preserve">, </w:t>
      </w:r>
      <w:r w:rsidR="00C02094">
        <w:t xml:space="preserve">including </w:t>
      </w:r>
      <w:r w:rsidRPr="00963B49">
        <w:t xml:space="preserve">all </w:t>
      </w:r>
      <w:r w:rsidR="009900E6">
        <w:t xml:space="preserve">individual and business </w:t>
      </w:r>
      <w:r w:rsidRPr="00963B49">
        <w:t>names,</w:t>
      </w:r>
      <w:r w:rsidR="00DE332C">
        <w:t xml:space="preserve"> </w:t>
      </w:r>
      <w:r w:rsidR="009900E6">
        <w:t>together with the</w:t>
      </w:r>
      <w:r w:rsidR="00DE332C">
        <w:t xml:space="preserve"> incidents portrayed</w:t>
      </w:r>
      <w:r w:rsidR="00C02094">
        <w:t>,</w:t>
      </w:r>
      <w:r w:rsidRPr="00963B49">
        <w:t xml:space="preserve"> are fictitious. No identification with actual persons (living or deceased), places </w:t>
      </w:r>
      <w:r w:rsidR="00DE332C">
        <w:t>or organisations</w:t>
      </w:r>
      <w:r w:rsidRPr="00963B49">
        <w:t xml:space="preserve"> is intended or should be inferred</w:t>
      </w:r>
      <w:r w:rsidR="00DE332C">
        <w:t>.</w:t>
      </w:r>
    </w:p>
    <w:p w14:paraId="3C40D5FD" w14:textId="7315E4F5" w:rsidR="00FA36EC" w:rsidRPr="00370659" w:rsidRDefault="00FA36EC" w:rsidP="00176F48">
      <w:pPr>
        <w:pStyle w:val="Heading2"/>
        <w:spacing w:before="360" w:after="240"/>
      </w:pPr>
      <w:bookmarkStart w:id="6" w:name="_Toc32421963"/>
      <w:r w:rsidRPr="00370659">
        <w:t>What is the Reportable Conduct Scheme?</w:t>
      </w:r>
      <w:bookmarkEnd w:id="6"/>
    </w:p>
    <w:p w14:paraId="1E3ACEA3" w14:textId="5CEEBFC9" w:rsidR="00881B8A" w:rsidRDefault="00FA36EC" w:rsidP="000913BC">
      <w:pPr>
        <w:rPr>
          <w:rFonts w:eastAsiaTheme="minorEastAsia"/>
        </w:rPr>
      </w:pPr>
      <w:r w:rsidRPr="009A245A">
        <w:t xml:space="preserve">The scheme is </w:t>
      </w:r>
      <w:r w:rsidRPr="009A245A">
        <w:rPr>
          <w:rFonts w:eastAsiaTheme="minorEastAsia"/>
        </w:rPr>
        <w:t>established by the Act</w:t>
      </w:r>
      <w:r>
        <w:rPr>
          <w:rFonts w:eastAsiaTheme="minorEastAsia"/>
        </w:rPr>
        <w:t xml:space="preserve"> and it </w:t>
      </w:r>
      <w:r w:rsidRPr="009A245A">
        <w:rPr>
          <w:rFonts w:eastAsiaTheme="minorEastAsia"/>
        </w:rPr>
        <w:t>seeks to improve how organisations identify and respond to allegations of child abuse and neglect by their workers and volunteers.</w:t>
      </w:r>
      <w:r w:rsidR="00881B8A">
        <w:rPr>
          <w:rFonts w:eastAsiaTheme="minorEastAsia"/>
        </w:rPr>
        <w:t xml:space="preserve"> </w:t>
      </w:r>
      <w:r w:rsidRPr="009A245A">
        <w:rPr>
          <w:rFonts w:eastAsiaTheme="minorEastAsia"/>
        </w:rPr>
        <w:t>These allegations are called reportable allegations.</w:t>
      </w:r>
      <w:r w:rsidR="00881B8A">
        <w:rPr>
          <w:rFonts w:eastAsiaTheme="minorEastAsia"/>
        </w:rPr>
        <w:t xml:space="preserve"> </w:t>
      </w:r>
      <w:r w:rsidRPr="009A245A">
        <w:rPr>
          <w:rFonts w:eastAsiaTheme="minorEastAsia"/>
        </w:rPr>
        <w:t xml:space="preserve">The </w:t>
      </w:r>
      <w:hyperlink w:anchor="WhatAreReportableAllegations" w:history="1">
        <w:r w:rsidRPr="00353225">
          <w:rPr>
            <w:rStyle w:val="Hyperlink"/>
            <w:rFonts w:eastAsiaTheme="minorEastAsia"/>
          </w:rPr>
          <w:t>types of reportable allegation</w:t>
        </w:r>
      </w:hyperlink>
      <w:r w:rsidRPr="009A245A">
        <w:rPr>
          <w:rFonts w:eastAsiaTheme="minorEastAsia"/>
        </w:rPr>
        <w:t xml:space="preserve"> are described on </w:t>
      </w:r>
      <w:r w:rsidR="00353225">
        <w:rPr>
          <w:rFonts w:eastAsiaTheme="minorEastAsia"/>
        </w:rPr>
        <w:t>p</w:t>
      </w:r>
      <w:r w:rsidRPr="009221DA">
        <w:rPr>
          <w:rFonts w:eastAsiaTheme="minorEastAsia"/>
        </w:rPr>
        <w:t xml:space="preserve">age </w:t>
      </w:r>
      <w:r w:rsidR="00227E88">
        <w:rPr>
          <w:rFonts w:eastAsiaTheme="minorEastAsia"/>
        </w:rPr>
        <w:t>6</w:t>
      </w:r>
      <w:r w:rsidRPr="009A245A">
        <w:rPr>
          <w:rFonts w:eastAsiaTheme="minorEastAsia"/>
        </w:rPr>
        <w:t>.</w:t>
      </w:r>
    </w:p>
    <w:p w14:paraId="1C80EDC1" w14:textId="4F3E81D9" w:rsidR="00FA36EC" w:rsidRPr="00370659" w:rsidRDefault="00FA36EC" w:rsidP="00176F48">
      <w:pPr>
        <w:pStyle w:val="Heading2"/>
        <w:spacing w:before="360" w:after="240"/>
      </w:pPr>
      <w:bookmarkStart w:id="7" w:name="_Toc32421964"/>
      <w:r w:rsidRPr="00370659">
        <w:t>Role of the Commission</w:t>
      </w:r>
      <w:bookmarkEnd w:id="7"/>
    </w:p>
    <w:p w14:paraId="192DB598" w14:textId="75F5BFB9" w:rsidR="00FA36EC" w:rsidRPr="00370659" w:rsidRDefault="00FA36EC" w:rsidP="000913BC">
      <w:r w:rsidRPr="00370659">
        <w:t xml:space="preserve">The Commission </w:t>
      </w:r>
      <w:r>
        <w:t>has various functions under the</w:t>
      </w:r>
      <w:r w:rsidR="00CC462F">
        <w:t xml:space="preserve"> Act.</w:t>
      </w:r>
      <w:r w:rsidR="00881B8A">
        <w:t xml:space="preserve"> </w:t>
      </w:r>
      <w:r w:rsidR="00CC462F">
        <w:t>These functions include:</w:t>
      </w:r>
    </w:p>
    <w:p w14:paraId="099C4FB4" w14:textId="77777777" w:rsidR="00FA36EC" w:rsidRPr="00E67EDE" w:rsidRDefault="00FA36EC" w:rsidP="00AE2B4A">
      <w:pPr>
        <w:pStyle w:val="BulletsIndentCCYP"/>
      </w:pPr>
      <w:r w:rsidRPr="00E67EDE">
        <w:t xml:space="preserve">educating, </w:t>
      </w:r>
      <w:proofErr w:type="gramStart"/>
      <w:r w:rsidRPr="00E67EDE">
        <w:t>providing assistance</w:t>
      </w:r>
      <w:proofErr w:type="gramEnd"/>
      <w:r w:rsidRPr="00E67EDE">
        <w:t xml:space="preserve"> and promoting compliance by organisations that are covered by the </w:t>
      </w:r>
      <w:r w:rsidR="00994229" w:rsidRPr="00E67EDE">
        <w:t>s</w:t>
      </w:r>
      <w:r w:rsidRPr="00E67EDE">
        <w:t>cheme to identify reportable conduct</w:t>
      </w:r>
    </w:p>
    <w:p w14:paraId="4CAA6ACE" w14:textId="77777777" w:rsidR="00FA36EC" w:rsidRPr="00E67EDE" w:rsidRDefault="00FA36EC" w:rsidP="000913BC">
      <w:pPr>
        <w:pStyle w:val="BulletsIndentCCYP"/>
      </w:pPr>
      <w:r w:rsidRPr="00E67EDE">
        <w:lastRenderedPageBreak/>
        <w:t>supporting and guiding organisations that receive reportable allegations in order to promote fair, effective, timely and appropriate responses to reportable allegations</w:t>
      </w:r>
    </w:p>
    <w:p w14:paraId="40D04670" w14:textId="77777777" w:rsidR="00FA36EC" w:rsidRPr="00E67EDE" w:rsidRDefault="00FA36EC" w:rsidP="00886768">
      <w:pPr>
        <w:pStyle w:val="BulletsIndentCCYP"/>
        <w:spacing w:after="0"/>
      </w:pPr>
      <w:r w:rsidRPr="00E67EDE">
        <w:t>independently overseeing, monitoring and, where appropriate, making recommendations to improve the responses of those organisations</w:t>
      </w:r>
    </w:p>
    <w:p w14:paraId="112B1C38" w14:textId="77777777" w:rsidR="00FA36EC" w:rsidRPr="00E67EDE" w:rsidRDefault="00FA36EC" w:rsidP="00886768">
      <w:pPr>
        <w:pStyle w:val="BulletsIndentLastCCYP"/>
      </w:pPr>
      <w:r w:rsidRPr="00E67EDE">
        <w:t>educating and providing advice to regulators that fall under the scheme</w:t>
      </w:r>
    </w:p>
    <w:p w14:paraId="543B03BD" w14:textId="07BE8983" w:rsidR="00881B8A" w:rsidRDefault="00FA36EC" w:rsidP="00F1053D">
      <w:pPr>
        <w:pStyle w:val="Heading2"/>
        <w:rPr>
          <w:rFonts w:eastAsiaTheme="minorEastAsia"/>
          <w:sz w:val="24"/>
        </w:rPr>
      </w:pPr>
      <w:bookmarkStart w:id="8" w:name="_Toc32421965"/>
      <w:r w:rsidRPr="00F305E7">
        <w:t>What is an investigation into a reportable allegation?</w:t>
      </w:r>
      <w:bookmarkEnd w:id="8"/>
    </w:p>
    <w:p w14:paraId="054081A7" w14:textId="77777777" w:rsidR="00881B8A" w:rsidRDefault="00FA36EC" w:rsidP="000913BC">
      <w:pPr>
        <w:rPr>
          <w:rFonts w:eastAsiaTheme="minorEastAsia"/>
        </w:rPr>
      </w:pPr>
      <w:r w:rsidRPr="00370659">
        <w:rPr>
          <w:rFonts w:eastAsiaTheme="minorEastAsia"/>
        </w:rPr>
        <w:t>The term ‘</w:t>
      </w:r>
      <w:r w:rsidRPr="00AD53B7">
        <w:rPr>
          <w:rFonts w:eastAsiaTheme="minorEastAsia"/>
          <w:i/>
        </w:rPr>
        <w:t>investigation</w:t>
      </w:r>
      <w:r w:rsidRPr="00370659">
        <w:rPr>
          <w:rFonts w:eastAsiaTheme="minorEastAsia"/>
        </w:rPr>
        <w:t xml:space="preserve">’ </w:t>
      </w:r>
      <w:r>
        <w:rPr>
          <w:rFonts w:eastAsiaTheme="minorEastAsia"/>
        </w:rPr>
        <w:t xml:space="preserve">broadly </w:t>
      </w:r>
      <w:r w:rsidRPr="00370659">
        <w:rPr>
          <w:rFonts w:eastAsiaTheme="minorEastAsia"/>
        </w:rPr>
        <w:t xml:space="preserve">means </w:t>
      </w:r>
      <w:r>
        <w:rPr>
          <w:rFonts w:eastAsiaTheme="minorEastAsia"/>
        </w:rPr>
        <w:t>a</w:t>
      </w:r>
      <w:r w:rsidRPr="00370659">
        <w:rPr>
          <w:rFonts w:eastAsiaTheme="minorEastAsia"/>
        </w:rPr>
        <w:t xml:space="preserve"> process of inquiry that begins after a</w:t>
      </w:r>
      <w:r>
        <w:rPr>
          <w:rFonts w:eastAsiaTheme="minorEastAsia"/>
        </w:rPr>
        <w:t>n</w:t>
      </w:r>
      <w:r w:rsidRPr="00370659">
        <w:rPr>
          <w:rFonts w:eastAsiaTheme="minorEastAsia"/>
        </w:rPr>
        <w:t xml:space="preserve"> allegation has been made.</w:t>
      </w:r>
    </w:p>
    <w:p w14:paraId="013D6DAE" w14:textId="770B3D6D" w:rsidR="00FA36EC" w:rsidRPr="00AD53B7" w:rsidRDefault="00FA36EC" w:rsidP="000913BC">
      <w:pPr>
        <w:rPr>
          <w:rFonts w:eastAsiaTheme="minorEastAsia"/>
        </w:rPr>
      </w:pPr>
      <w:r>
        <w:rPr>
          <w:rFonts w:eastAsiaTheme="minorEastAsia"/>
        </w:rPr>
        <w:t>In relation to reportable allegations under the Act, the relevant head of an organisation must investigate a reportable allegation.</w:t>
      </w:r>
      <w:r w:rsidR="00881B8A">
        <w:rPr>
          <w:rFonts w:eastAsiaTheme="minorEastAsia"/>
        </w:rPr>
        <w:t xml:space="preserve"> </w:t>
      </w:r>
      <w:r>
        <w:rPr>
          <w:rFonts w:eastAsiaTheme="minorEastAsia"/>
        </w:rPr>
        <w:t>In the context of investigations into reportable allegations the head of an organisation must:</w:t>
      </w:r>
    </w:p>
    <w:p w14:paraId="0167FE01" w14:textId="77777777" w:rsidR="00881B8A" w:rsidRPr="00AE2B4A" w:rsidRDefault="00FA36EC" w:rsidP="00AE2B4A">
      <w:pPr>
        <w:pStyle w:val="ListNumber"/>
      </w:pPr>
      <w:r w:rsidRPr="00AE2B4A">
        <w:t xml:space="preserve">ensure that the organisation has systems in place in relation to the scheme, including </w:t>
      </w:r>
      <w:r w:rsidR="002D5DE1" w:rsidRPr="00AE2B4A">
        <w:t>systems for the prevention of reportable conduct</w:t>
      </w:r>
    </w:p>
    <w:p w14:paraId="3BFD987A" w14:textId="77777777" w:rsidR="00881B8A" w:rsidRPr="00AE2B4A" w:rsidRDefault="00FA36EC" w:rsidP="00AE2B4A">
      <w:pPr>
        <w:pStyle w:val="ListNumber"/>
      </w:pPr>
      <w:r w:rsidRPr="00AE2B4A">
        <w:t>notify the Commission when a reportable allegation ha</w:t>
      </w:r>
      <w:r w:rsidR="002D5DE1" w:rsidRPr="00AE2B4A">
        <w:t>s</w:t>
      </w:r>
      <w:r w:rsidRPr="00AE2B4A">
        <w:t xml:space="preserve"> been made</w:t>
      </w:r>
    </w:p>
    <w:p w14:paraId="4C713EBF" w14:textId="77777777" w:rsidR="00881B8A" w:rsidRPr="00AE2B4A" w:rsidRDefault="00FA36EC" w:rsidP="00AE2B4A">
      <w:pPr>
        <w:pStyle w:val="ListNumber"/>
      </w:pPr>
      <w:r w:rsidRPr="00AE2B4A">
        <w:t xml:space="preserve">investigate the reportable allegation (this could include permitting a regulator or independent </w:t>
      </w:r>
      <w:r w:rsidR="006000DD" w:rsidRPr="00AE2B4A">
        <w:t xml:space="preserve">external </w:t>
      </w:r>
      <w:r w:rsidRPr="00AE2B4A">
        <w:t>investigator to investigate a reportable allegation)</w:t>
      </w:r>
    </w:p>
    <w:p w14:paraId="00BB3D8B" w14:textId="77777777" w:rsidR="00881B8A" w:rsidRPr="00AE2B4A" w:rsidRDefault="00FA36EC" w:rsidP="00AE2B4A">
      <w:pPr>
        <w:pStyle w:val="ListNumber"/>
      </w:pPr>
      <w:r w:rsidRPr="00AE2B4A">
        <w:t>provide information or documents relating to a reportable allegation to the Commission</w:t>
      </w:r>
    </w:p>
    <w:p w14:paraId="410BE26D" w14:textId="77777777" w:rsidR="00881B8A" w:rsidRPr="00AE2B4A" w:rsidRDefault="00FA36EC" w:rsidP="00AE2B4A">
      <w:pPr>
        <w:pStyle w:val="ListNumber"/>
      </w:pPr>
      <w:r w:rsidRPr="00AE2B4A">
        <w:t xml:space="preserve">ensure that the Commission (or independent investigator engaged by the </w:t>
      </w:r>
      <w:r w:rsidR="006000DD" w:rsidRPr="00AE2B4A">
        <w:t>C</w:t>
      </w:r>
      <w:r w:rsidRPr="00AE2B4A">
        <w:t>ommission) is given 'any assistance' in connection with the reasonable performance of their functions</w:t>
      </w:r>
    </w:p>
    <w:p w14:paraId="3EDBFB1A" w14:textId="77777777" w:rsidR="00881B8A" w:rsidRPr="00AE2B4A" w:rsidRDefault="00FA36EC" w:rsidP="00AE2B4A">
      <w:pPr>
        <w:pStyle w:val="ListNumber"/>
      </w:pPr>
      <w:r w:rsidRPr="00AE2B4A">
        <w:t>provide detailed information about a reportable allegation to the Commission</w:t>
      </w:r>
    </w:p>
    <w:p w14:paraId="4A610599" w14:textId="7FFA42A7" w:rsidR="00FA36EC" w:rsidRPr="00E67EDE" w:rsidRDefault="00FA36EC" w:rsidP="007E3CAD">
      <w:pPr>
        <w:pStyle w:val="ListNumberLastCCYPlast"/>
      </w:pPr>
      <w:r w:rsidRPr="00E67EDE">
        <w:t xml:space="preserve">provide details of the </w:t>
      </w:r>
      <w:r w:rsidRPr="007E3CAD">
        <w:t>outcome</w:t>
      </w:r>
      <w:r w:rsidRPr="00E67EDE">
        <w:t xml:space="preserve"> of an investigation into a reportable allegation and any proposed disciplinary actions.</w:t>
      </w:r>
    </w:p>
    <w:p w14:paraId="07209EF2" w14:textId="77777777" w:rsidR="00FA36EC" w:rsidRDefault="00FA36EC" w:rsidP="000913BC">
      <w:pPr>
        <w:rPr>
          <w:rFonts w:eastAsiaTheme="minorEastAsia"/>
        </w:rPr>
      </w:pPr>
      <w:r>
        <w:rPr>
          <w:rFonts w:eastAsiaTheme="minorEastAsia"/>
        </w:rPr>
        <w:t>This guide sets out minimum reportable allegation investigation standards set by the Commission that reflect the head of an organisation's obligations under the Act to inve</w:t>
      </w:r>
      <w:r w:rsidR="00CC462F">
        <w:rPr>
          <w:rFonts w:eastAsiaTheme="minorEastAsia"/>
        </w:rPr>
        <w:t>stigate reportable allegations.</w:t>
      </w:r>
    </w:p>
    <w:p w14:paraId="544C9749" w14:textId="77777777" w:rsidR="00881B8A" w:rsidRDefault="00692513" w:rsidP="000913BC">
      <w:pPr>
        <w:rPr>
          <w:rFonts w:eastAsiaTheme="minorEastAsia"/>
        </w:rPr>
      </w:pPr>
      <w:r>
        <w:rPr>
          <w:rFonts w:eastAsiaTheme="minorEastAsia"/>
        </w:rPr>
        <w:t>Following an investigation</w:t>
      </w:r>
      <w:r w:rsidR="00FA36EC">
        <w:rPr>
          <w:rFonts w:eastAsiaTheme="minorEastAsia"/>
        </w:rPr>
        <w:t xml:space="preserve"> into a reportable allegation,</w:t>
      </w:r>
      <w:r w:rsidR="00881B8A">
        <w:rPr>
          <w:rFonts w:eastAsiaTheme="minorEastAsia"/>
        </w:rPr>
        <w:t xml:space="preserve"> </w:t>
      </w:r>
      <w:r w:rsidR="00FA36EC" w:rsidRPr="00370659">
        <w:rPr>
          <w:rFonts w:eastAsiaTheme="minorEastAsia"/>
        </w:rPr>
        <w:t xml:space="preserve">findings </w:t>
      </w:r>
      <w:r w:rsidR="00FA36EC">
        <w:rPr>
          <w:rFonts w:eastAsiaTheme="minorEastAsia"/>
        </w:rPr>
        <w:t xml:space="preserve">must be made </w:t>
      </w:r>
      <w:r w:rsidR="00FA36EC" w:rsidRPr="00370659">
        <w:rPr>
          <w:rFonts w:eastAsiaTheme="minorEastAsia"/>
        </w:rPr>
        <w:t xml:space="preserve">about </w:t>
      </w:r>
      <w:proofErr w:type="gramStart"/>
      <w:r w:rsidR="00FA36EC" w:rsidRPr="00370659">
        <w:rPr>
          <w:rFonts w:eastAsiaTheme="minorEastAsia"/>
        </w:rPr>
        <w:t>whether or not</w:t>
      </w:r>
      <w:proofErr w:type="gramEnd"/>
      <w:r w:rsidR="00FA36EC" w:rsidRPr="00370659">
        <w:rPr>
          <w:rFonts w:eastAsiaTheme="minorEastAsia"/>
        </w:rPr>
        <w:t xml:space="preserve"> the </w:t>
      </w:r>
      <w:r w:rsidR="00FA36EC">
        <w:rPr>
          <w:rFonts w:eastAsiaTheme="minorEastAsia"/>
        </w:rPr>
        <w:t>reportable allegation happened.</w:t>
      </w:r>
      <w:r w:rsidR="00881B8A">
        <w:rPr>
          <w:rFonts w:eastAsiaTheme="minorEastAsia"/>
        </w:rPr>
        <w:t xml:space="preserve"> </w:t>
      </w:r>
      <w:r w:rsidR="00FA36EC">
        <w:rPr>
          <w:rFonts w:eastAsiaTheme="minorEastAsia"/>
        </w:rPr>
        <w:t xml:space="preserve">This is important </w:t>
      </w:r>
      <w:r w:rsidR="00DD7456">
        <w:rPr>
          <w:rFonts w:eastAsiaTheme="minorEastAsia"/>
        </w:rPr>
        <w:t>s</w:t>
      </w:r>
      <w:r w:rsidR="00FA36EC">
        <w:rPr>
          <w:rFonts w:eastAsiaTheme="minorEastAsia"/>
        </w:rPr>
        <w:t>o that organisations can decide what action they may need to take to keep children safe.</w:t>
      </w:r>
      <w:r w:rsidR="00881B8A">
        <w:rPr>
          <w:rFonts w:eastAsiaTheme="minorEastAsia"/>
        </w:rPr>
        <w:t xml:space="preserve"> </w:t>
      </w:r>
      <w:r w:rsidR="00FA36EC">
        <w:rPr>
          <w:rFonts w:eastAsiaTheme="minorEastAsia"/>
        </w:rPr>
        <w:t>Organisations may also be undertaking an investigation for many different purposes, such as an investigation into worker or volunteer disciplinary matters, as well as reportable conduct.</w:t>
      </w:r>
      <w:r w:rsidR="00881B8A">
        <w:rPr>
          <w:rFonts w:eastAsiaTheme="minorEastAsia"/>
        </w:rPr>
        <w:t xml:space="preserve"> </w:t>
      </w:r>
      <w:r w:rsidR="00FA36EC">
        <w:rPr>
          <w:rFonts w:eastAsiaTheme="minorEastAsia"/>
        </w:rPr>
        <w:t>Different facts might be relevant to different purposes.</w:t>
      </w:r>
    </w:p>
    <w:p w14:paraId="4D75F228" w14:textId="0E2DCF82" w:rsidR="00FA36EC" w:rsidRDefault="00FA36EC" w:rsidP="000913BC">
      <w:pPr>
        <w:rPr>
          <w:rFonts w:eastAsiaTheme="minorEastAsia"/>
        </w:rPr>
      </w:pPr>
      <w:r>
        <w:rPr>
          <w:rFonts w:eastAsiaTheme="minorEastAsia"/>
        </w:rPr>
        <w:t xml:space="preserve">Investigations into reportable allegations must make findings as to </w:t>
      </w:r>
      <w:proofErr w:type="gramStart"/>
      <w:r>
        <w:rPr>
          <w:rFonts w:eastAsiaTheme="minorEastAsia"/>
        </w:rPr>
        <w:t>whether or not</w:t>
      </w:r>
      <w:proofErr w:type="gramEnd"/>
      <w:r>
        <w:rPr>
          <w:rFonts w:eastAsiaTheme="minorEastAsia"/>
        </w:rPr>
        <w:t xml:space="preserve"> the facts meet the definition of reportable conduct under the Act.</w:t>
      </w:r>
      <w:r w:rsidR="00881B8A">
        <w:rPr>
          <w:rFonts w:eastAsiaTheme="minorEastAsia"/>
        </w:rPr>
        <w:t xml:space="preserve"> </w:t>
      </w:r>
      <w:r>
        <w:rPr>
          <w:rFonts w:eastAsiaTheme="minorEastAsia"/>
        </w:rPr>
        <w:t xml:space="preserve">It is important for organisations to note that some facts may be </w:t>
      </w:r>
      <w:proofErr w:type="gramStart"/>
      <w:r>
        <w:rPr>
          <w:rFonts w:eastAsiaTheme="minorEastAsia"/>
        </w:rPr>
        <w:t>substantiated, but</w:t>
      </w:r>
      <w:proofErr w:type="gramEnd"/>
      <w:r>
        <w:rPr>
          <w:rFonts w:eastAsiaTheme="minorEastAsia"/>
        </w:rPr>
        <w:t xml:space="preserve"> may not amount to reportable conduct.</w:t>
      </w:r>
      <w:r w:rsidR="00881B8A">
        <w:rPr>
          <w:rFonts w:eastAsiaTheme="minorEastAsia"/>
        </w:rPr>
        <w:t xml:space="preserve"> </w:t>
      </w:r>
      <w:r>
        <w:rPr>
          <w:rFonts w:eastAsiaTheme="minorEastAsia"/>
        </w:rPr>
        <w:t>For this reason, organisations should draw a distinction between findings of fact and findings of reportable conduct.</w:t>
      </w:r>
      <w:r w:rsidR="00881B8A">
        <w:rPr>
          <w:rFonts w:eastAsiaTheme="minorEastAsia"/>
        </w:rPr>
        <w:t xml:space="preserve"> </w:t>
      </w:r>
      <w:r>
        <w:rPr>
          <w:rFonts w:eastAsiaTheme="minorEastAsia"/>
        </w:rPr>
        <w:t xml:space="preserve">This is </w:t>
      </w:r>
      <w:hyperlink w:anchor="TypesOfFindings" w:history="1">
        <w:r w:rsidRPr="002D5DE1">
          <w:rPr>
            <w:rStyle w:val="Hyperlink"/>
            <w:rFonts w:eastAsiaTheme="minorEastAsia"/>
          </w:rPr>
          <w:t>explained further</w:t>
        </w:r>
      </w:hyperlink>
      <w:r>
        <w:rPr>
          <w:rFonts w:eastAsiaTheme="minorEastAsia"/>
        </w:rPr>
        <w:t xml:space="preserve"> on </w:t>
      </w:r>
      <w:r w:rsidRPr="006000DD">
        <w:rPr>
          <w:rFonts w:eastAsiaTheme="minorEastAsia"/>
        </w:rPr>
        <w:t xml:space="preserve">page </w:t>
      </w:r>
      <w:r w:rsidR="00660C89">
        <w:rPr>
          <w:rFonts w:eastAsiaTheme="minorEastAsia"/>
        </w:rPr>
        <w:t>21</w:t>
      </w:r>
      <w:r w:rsidRPr="006000DD">
        <w:rPr>
          <w:rFonts w:eastAsiaTheme="minorEastAsia"/>
        </w:rPr>
        <w:t>.</w:t>
      </w:r>
    </w:p>
    <w:p w14:paraId="40D7D75A" w14:textId="3D3E293E" w:rsidR="00FA36EC" w:rsidRDefault="00FA36EC" w:rsidP="000913BC">
      <w:pPr>
        <w:rPr>
          <w:rStyle w:val="Heading2Char"/>
          <w:rFonts w:cs="Arial"/>
        </w:rPr>
      </w:pPr>
      <w:r>
        <w:rPr>
          <w:rFonts w:eastAsiaTheme="minorEastAsia"/>
        </w:rPr>
        <w:t>A finding of reportable conduct is to be made on the ‘</w:t>
      </w:r>
      <w:r w:rsidRPr="00F72FA7">
        <w:rPr>
          <w:rFonts w:eastAsiaTheme="minorEastAsia"/>
          <w:i/>
        </w:rPr>
        <w:t>balance of probabilities’</w:t>
      </w:r>
      <w:r>
        <w:rPr>
          <w:rFonts w:eastAsiaTheme="minorEastAsia"/>
        </w:rPr>
        <w:t xml:space="preserve"> and all findings </w:t>
      </w:r>
      <w:r w:rsidR="00975B50" w:rsidRPr="00975B50">
        <w:rPr>
          <w:rFonts w:eastAsiaTheme="minorEastAsia"/>
        </w:rPr>
        <w:t xml:space="preserve">of the investigation </w:t>
      </w:r>
      <w:r>
        <w:rPr>
          <w:rFonts w:eastAsiaTheme="minorEastAsia"/>
        </w:rPr>
        <w:t>must be reported to the Commission.</w:t>
      </w:r>
    </w:p>
    <w:p w14:paraId="336D63F9" w14:textId="5767DF45" w:rsidR="00FA36EC" w:rsidRPr="00FE0F88" w:rsidRDefault="00FA36EC" w:rsidP="00F1053D">
      <w:pPr>
        <w:pStyle w:val="Heading2"/>
        <w:rPr>
          <w:rFonts w:eastAsiaTheme="minorEastAsia"/>
          <w:sz w:val="24"/>
        </w:rPr>
      </w:pPr>
      <w:bookmarkStart w:id="9" w:name="_Toc32421966"/>
      <w:r w:rsidRPr="00F305E7">
        <w:t>Overlap between investigations into reportable allegations and workplace investigations</w:t>
      </w:r>
      <w:bookmarkEnd w:id="9"/>
    </w:p>
    <w:p w14:paraId="06A11DDA" w14:textId="073FEBB2" w:rsidR="00FA36EC" w:rsidRDefault="00FA36EC" w:rsidP="000913BC">
      <w:pPr>
        <w:rPr>
          <w:rFonts w:eastAsiaTheme="minorEastAsia"/>
        </w:rPr>
      </w:pPr>
      <w:r>
        <w:rPr>
          <w:rFonts w:eastAsiaTheme="minorEastAsia"/>
        </w:rPr>
        <w:t>Organisations may already have obligations in respect of workplace investigations that come from different legal documents, such as an applicable employment award, an enterprise agreement, an individual contract of employment or a workplace policy.</w:t>
      </w:r>
      <w:r w:rsidR="00881B8A">
        <w:rPr>
          <w:rFonts w:eastAsiaTheme="minorEastAsia"/>
        </w:rPr>
        <w:t xml:space="preserve"> </w:t>
      </w:r>
      <w:r>
        <w:rPr>
          <w:rFonts w:eastAsiaTheme="minorEastAsia"/>
        </w:rPr>
        <w:t xml:space="preserve">Organisations </w:t>
      </w:r>
      <w:r>
        <w:rPr>
          <w:rFonts w:eastAsiaTheme="minorEastAsia"/>
        </w:rPr>
        <w:lastRenderedPageBreak/>
        <w:t xml:space="preserve">should </w:t>
      </w:r>
      <w:r w:rsidR="0059311A">
        <w:rPr>
          <w:rFonts w:eastAsiaTheme="minorEastAsia"/>
        </w:rPr>
        <w:t xml:space="preserve">consider the need to </w:t>
      </w:r>
      <w:r>
        <w:rPr>
          <w:rFonts w:eastAsiaTheme="minorEastAsia"/>
        </w:rPr>
        <w:t xml:space="preserve">obtain their own advice about how these other laws or </w:t>
      </w:r>
      <w:r w:rsidR="00F86702">
        <w:rPr>
          <w:rFonts w:eastAsiaTheme="minorEastAsia"/>
        </w:rPr>
        <w:t>obligations</w:t>
      </w:r>
      <w:r>
        <w:rPr>
          <w:rFonts w:eastAsiaTheme="minorEastAsia"/>
        </w:rPr>
        <w:t xml:space="preserve"> work with the requirement to undertake investigations into reportable allegations under the Act.</w:t>
      </w:r>
      <w:r w:rsidR="00881B8A">
        <w:rPr>
          <w:rFonts w:eastAsiaTheme="minorEastAsia"/>
        </w:rPr>
        <w:t xml:space="preserve"> </w:t>
      </w:r>
      <w:r>
        <w:rPr>
          <w:rFonts w:eastAsiaTheme="minorEastAsia"/>
        </w:rPr>
        <w:t>The Commission is not able to provide advice to organisations about other workplace laws.</w:t>
      </w:r>
    </w:p>
    <w:p w14:paraId="6E02F83A" w14:textId="75E00BCA" w:rsidR="00FA36EC" w:rsidRDefault="00FA36EC" w:rsidP="00F1053D">
      <w:pPr>
        <w:pStyle w:val="Heading2"/>
        <w:rPr>
          <w:rFonts w:eastAsiaTheme="minorEastAsia"/>
        </w:rPr>
      </w:pPr>
      <w:bookmarkStart w:id="10" w:name="_Toc32421967"/>
      <w:r>
        <w:rPr>
          <w:rFonts w:eastAsiaTheme="minorEastAsia"/>
        </w:rPr>
        <w:t>Balance of probabilities and findings</w:t>
      </w:r>
      <w:bookmarkEnd w:id="10"/>
    </w:p>
    <w:p w14:paraId="6021C30A" w14:textId="77777777" w:rsidR="00881B8A" w:rsidRDefault="00FA36EC" w:rsidP="000913BC">
      <w:pPr>
        <w:rPr>
          <w:lang w:val="en-GB"/>
        </w:rPr>
      </w:pPr>
      <w:r w:rsidRPr="00370659">
        <w:rPr>
          <w:lang w:val="en-GB"/>
        </w:rPr>
        <w:t xml:space="preserve">A reportable conduct investigation </w:t>
      </w:r>
      <w:r>
        <w:rPr>
          <w:lang w:val="en-GB"/>
        </w:rPr>
        <w:t xml:space="preserve">must </w:t>
      </w:r>
      <w:r w:rsidRPr="00370659">
        <w:rPr>
          <w:lang w:val="en-GB"/>
        </w:rPr>
        <w:t>apply the ‘</w:t>
      </w:r>
      <w:r w:rsidRPr="00FE0F88">
        <w:rPr>
          <w:i/>
          <w:lang w:val="en-GB"/>
        </w:rPr>
        <w:t>balance of probabilities</w:t>
      </w:r>
      <w:r w:rsidRPr="00370659">
        <w:rPr>
          <w:lang w:val="en-GB"/>
        </w:rPr>
        <w:t>’ as the standard of proof</w:t>
      </w:r>
      <w:r>
        <w:rPr>
          <w:lang w:val="en-GB"/>
        </w:rPr>
        <w:t xml:space="preserve"> when deciding whether or not the reportable allegation is reportable conduct under the Act</w:t>
      </w:r>
      <w:r w:rsidRPr="00370659">
        <w:rPr>
          <w:lang w:val="en-GB"/>
        </w:rPr>
        <w:t>.</w:t>
      </w:r>
    </w:p>
    <w:p w14:paraId="77B64496" w14:textId="77777777" w:rsidR="00881B8A" w:rsidRDefault="00FA36EC" w:rsidP="000913BC">
      <w:pPr>
        <w:rPr>
          <w:lang w:val="en-GB"/>
        </w:rPr>
      </w:pPr>
      <w:r w:rsidRPr="00370659">
        <w:rPr>
          <w:lang w:val="en-GB"/>
        </w:rPr>
        <w:t xml:space="preserve">This means that an investigator should </w:t>
      </w:r>
      <w:r>
        <w:rPr>
          <w:lang w:val="en-GB"/>
        </w:rPr>
        <w:t>think about</w:t>
      </w:r>
      <w:r w:rsidRPr="00370659">
        <w:rPr>
          <w:lang w:val="en-GB"/>
        </w:rPr>
        <w:t xml:space="preserve"> whether it is </w:t>
      </w:r>
      <w:r w:rsidRPr="00370659">
        <w:rPr>
          <w:i/>
          <w:lang w:val="en-GB"/>
        </w:rPr>
        <w:t>more likely than not</w:t>
      </w:r>
      <w:r w:rsidRPr="00370659">
        <w:rPr>
          <w:lang w:val="en-GB"/>
        </w:rPr>
        <w:t xml:space="preserve"> that</w:t>
      </w:r>
      <w:r>
        <w:rPr>
          <w:lang w:val="en-GB"/>
        </w:rPr>
        <w:t xml:space="preserve"> the</w:t>
      </w:r>
      <w:r w:rsidRPr="00370659">
        <w:rPr>
          <w:lang w:val="en-GB"/>
        </w:rPr>
        <w:t xml:space="preserve"> reportable conduct </w:t>
      </w:r>
      <w:r>
        <w:rPr>
          <w:lang w:val="en-GB"/>
        </w:rPr>
        <w:t>happened</w:t>
      </w:r>
      <w:r w:rsidRPr="00370659">
        <w:rPr>
          <w:lang w:val="en-GB"/>
        </w:rPr>
        <w:t xml:space="preserve">. This </w:t>
      </w:r>
      <w:r>
        <w:rPr>
          <w:lang w:val="en-GB"/>
        </w:rPr>
        <w:t xml:space="preserve">is lower than the standard of proof </w:t>
      </w:r>
      <w:r w:rsidR="00F86702">
        <w:rPr>
          <w:lang w:val="en-GB"/>
        </w:rPr>
        <w:t xml:space="preserve">needed </w:t>
      </w:r>
      <w:r>
        <w:rPr>
          <w:lang w:val="en-GB"/>
        </w:rPr>
        <w:t xml:space="preserve">in a criminal case, which is </w:t>
      </w:r>
      <w:r w:rsidRPr="00FE0F88">
        <w:rPr>
          <w:i/>
          <w:lang w:val="en-GB"/>
        </w:rPr>
        <w:t>'beyond reasonable doubt'</w:t>
      </w:r>
      <w:r>
        <w:rPr>
          <w:lang w:val="en-GB"/>
        </w:rPr>
        <w:t>.</w:t>
      </w:r>
    </w:p>
    <w:p w14:paraId="1CE23EA5" w14:textId="0A444275" w:rsidR="00FA36EC" w:rsidRDefault="00FA36EC" w:rsidP="000913BC">
      <w:pPr>
        <w:rPr>
          <w:lang w:val="en-GB"/>
        </w:rPr>
      </w:pPr>
      <w:r>
        <w:rPr>
          <w:lang w:val="en-GB"/>
        </w:rPr>
        <w:t>Given the serious nature of reportable allegations, the Commission expects that the '</w:t>
      </w:r>
      <w:r>
        <w:rPr>
          <w:i/>
          <w:lang w:val="en-GB"/>
        </w:rPr>
        <w:t>Briginshaw test</w:t>
      </w:r>
      <w:r>
        <w:rPr>
          <w:lang w:val="en-GB"/>
        </w:rPr>
        <w:t xml:space="preserve">' would generally be applied (from the case of </w:t>
      </w:r>
      <w:r>
        <w:rPr>
          <w:i/>
          <w:lang w:val="en-GB"/>
        </w:rPr>
        <w:t xml:space="preserve">Briginshaw v Briginshaw </w:t>
      </w:r>
      <w:r>
        <w:rPr>
          <w:lang w:val="en-GB"/>
        </w:rPr>
        <w:t>(1938) 60 CLR 336).</w:t>
      </w:r>
      <w:r w:rsidR="00881B8A">
        <w:rPr>
          <w:lang w:val="en-GB"/>
        </w:rPr>
        <w:t xml:space="preserve"> </w:t>
      </w:r>
      <w:r>
        <w:rPr>
          <w:lang w:val="en-GB"/>
        </w:rPr>
        <w:t xml:space="preserve">This requires that the following be </w:t>
      </w:r>
      <w:proofErr w:type="gramStart"/>
      <w:r>
        <w:rPr>
          <w:lang w:val="en-GB"/>
        </w:rPr>
        <w:t>taken into accoun</w:t>
      </w:r>
      <w:r w:rsidR="00CC462F">
        <w:rPr>
          <w:lang w:val="en-GB"/>
        </w:rPr>
        <w:t>t</w:t>
      </w:r>
      <w:proofErr w:type="gramEnd"/>
      <w:r w:rsidR="00CC462F">
        <w:rPr>
          <w:lang w:val="en-GB"/>
        </w:rPr>
        <w:t>:</w:t>
      </w:r>
    </w:p>
    <w:p w14:paraId="2E8A1390" w14:textId="77777777" w:rsidR="00FA36EC" w:rsidRDefault="00692513" w:rsidP="00AE2B4A">
      <w:pPr>
        <w:pStyle w:val="BulletsIndentCCYP"/>
        <w:rPr>
          <w:lang w:val="en-GB"/>
        </w:rPr>
      </w:pPr>
      <w:r>
        <w:rPr>
          <w:lang w:val="en-GB"/>
        </w:rPr>
        <w:t>seriousness of the allegation</w:t>
      </w:r>
    </w:p>
    <w:p w14:paraId="021D4A11" w14:textId="2FB8E17B" w:rsidR="00FA36EC" w:rsidRDefault="00FA36EC" w:rsidP="00AE2B4A">
      <w:pPr>
        <w:pStyle w:val="BulletsIndentCCYP"/>
        <w:rPr>
          <w:lang w:val="en-GB"/>
        </w:rPr>
      </w:pPr>
      <w:r>
        <w:rPr>
          <w:lang w:val="en-GB"/>
        </w:rPr>
        <w:t xml:space="preserve">inherent likelihood of the conduct </w:t>
      </w:r>
      <w:r w:rsidR="00692513">
        <w:rPr>
          <w:lang w:val="en-GB"/>
        </w:rPr>
        <w:t>occurring based on the evidence</w:t>
      </w:r>
    </w:p>
    <w:p w14:paraId="38AF1DFB" w14:textId="77777777" w:rsidR="00FA36EC" w:rsidRPr="00CC462F" w:rsidRDefault="00FA36EC" w:rsidP="00AE2B4A">
      <w:pPr>
        <w:pStyle w:val="BulletsIndentLastCCYP"/>
        <w:rPr>
          <w:lang w:val="en-GB"/>
        </w:rPr>
      </w:pPr>
      <w:r>
        <w:rPr>
          <w:lang w:val="en-GB"/>
        </w:rPr>
        <w:t xml:space="preserve">gravity of the consequences flowing from a </w:t>
      </w:r>
      <w:proofErr w:type="gramStart"/>
      <w:r>
        <w:rPr>
          <w:lang w:val="en-GB"/>
        </w:rPr>
        <w:t>particular finding</w:t>
      </w:r>
      <w:proofErr w:type="gramEnd"/>
      <w:r>
        <w:rPr>
          <w:lang w:val="en-GB"/>
        </w:rPr>
        <w:t>.</w:t>
      </w:r>
    </w:p>
    <w:p w14:paraId="311DFBAE" w14:textId="612EFC76" w:rsidR="00FA36EC" w:rsidRPr="00FC5BBC" w:rsidRDefault="00692513" w:rsidP="000913BC">
      <w:pPr>
        <w:rPr>
          <w:lang w:val="en-GB"/>
        </w:rPr>
      </w:pPr>
      <w:r>
        <w:rPr>
          <w:lang w:val="en-GB"/>
        </w:rPr>
        <w:t>T</w:t>
      </w:r>
      <w:r w:rsidR="00FA36EC">
        <w:rPr>
          <w:lang w:val="en-GB"/>
        </w:rPr>
        <w:t xml:space="preserve">he Briginshaw test requires that the more serious the allegation and gravity of a </w:t>
      </w:r>
      <w:r w:rsidR="001C286D">
        <w:rPr>
          <w:lang w:val="en-GB"/>
        </w:rPr>
        <w:t xml:space="preserve">substantiated </w:t>
      </w:r>
      <w:r w:rsidR="00FA36EC">
        <w:rPr>
          <w:lang w:val="en-GB"/>
        </w:rPr>
        <w:t>finding, the more comfortably satisfied on the evidence the decision</w:t>
      </w:r>
      <w:r w:rsidR="00975B50">
        <w:rPr>
          <w:lang w:val="en-GB"/>
        </w:rPr>
        <w:t>-</w:t>
      </w:r>
      <w:r w:rsidR="00FA36EC">
        <w:rPr>
          <w:lang w:val="en-GB"/>
        </w:rPr>
        <w:t xml:space="preserve">maker must be before making any </w:t>
      </w:r>
      <w:r w:rsidR="00F86702">
        <w:rPr>
          <w:lang w:val="en-GB"/>
        </w:rPr>
        <w:t>substantiated</w:t>
      </w:r>
      <w:r w:rsidR="00FA36EC">
        <w:rPr>
          <w:lang w:val="en-GB"/>
        </w:rPr>
        <w:t xml:space="preserve"> finding.</w:t>
      </w:r>
      <w:r w:rsidR="00881B8A">
        <w:rPr>
          <w:lang w:val="en-GB"/>
        </w:rPr>
        <w:t xml:space="preserve"> </w:t>
      </w:r>
      <w:r w:rsidR="00FA36EC">
        <w:rPr>
          <w:lang w:val="en-GB"/>
        </w:rPr>
        <w:t xml:space="preserve">The balance of probabilities in reportable conduct investigations is </w:t>
      </w:r>
      <w:hyperlink w:anchor="StandardOfProof" w:history="1">
        <w:r w:rsidR="00FA36EC" w:rsidRPr="0008605A">
          <w:rPr>
            <w:rStyle w:val="Hyperlink"/>
            <w:lang w:val="en-GB"/>
          </w:rPr>
          <w:t>explained more</w:t>
        </w:r>
      </w:hyperlink>
      <w:r w:rsidR="00FA36EC">
        <w:rPr>
          <w:lang w:val="en-GB"/>
        </w:rPr>
        <w:t xml:space="preserve"> on page </w:t>
      </w:r>
      <w:r w:rsidR="00262222">
        <w:rPr>
          <w:lang w:val="en-GB"/>
        </w:rPr>
        <w:t>19</w:t>
      </w:r>
      <w:r w:rsidR="00FA36EC" w:rsidRPr="00B7561E">
        <w:rPr>
          <w:lang w:val="en-GB"/>
        </w:rPr>
        <w:t>.</w:t>
      </w:r>
    </w:p>
    <w:p w14:paraId="664D165A" w14:textId="197ABEE9" w:rsidR="00FA36EC" w:rsidRPr="00F1053D" w:rsidRDefault="00FA36EC" w:rsidP="00176F48">
      <w:pPr>
        <w:pStyle w:val="Heading2"/>
        <w:keepLines w:val="0"/>
      </w:pPr>
      <w:bookmarkStart w:id="11" w:name="_Toc32421968"/>
      <w:r w:rsidRPr="00F1053D">
        <w:t>Role of the investigator</w:t>
      </w:r>
      <w:bookmarkEnd w:id="11"/>
    </w:p>
    <w:p w14:paraId="736EC51F" w14:textId="5C1E26AE" w:rsidR="00881B8A" w:rsidRDefault="00AB4A45" w:rsidP="00176F48">
      <w:pPr>
        <w:keepNext/>
      </w:pPr>
      <w:hyperlink w:anchor="Figure1" w:history="1">
        <w:r w:rsidRPr="00AB4A45">
          <w:rPr>
            <w:rStyle w:val="Hyperlink"/>
          </w:rPr>
          <w:t>Figure 1</w:t>
        </w:r>
      </w:hyperlink>
      <w:r w:rsidR="0068461B">
        <w:t xml:space="preserve"> shows what </w:t>
      </w:r>
      <w:r w:rsidR="00310E22">
        <w:t>the role of the investigator is.</w:t>
      </w:r>
    </w:p>
    <w:p w14:paraId="4121B160" w14:textId="029E65FC" w:rsidR="00310E22" w:rsidRPr="00920400" w:rsidRDefault="00310E22" w:rsidP="00033CD3">
      <w:pPr>
        <w:pStyle w:val="Caption"/>
      </w:pPr>
      <w:bookmarkStart w:id="12" w:name="Figure1"/>
      <w:r w:rsidRPr="00920400">
        <w:t>Figure</w:t>
      </w:r>
      <w:r w:rsidR="00AB4A45">
        <w:t xml:space="preserve"> 1.</w:t>
      </w:r>
      <w:r w:rsidRPr="00920400">
        <w:t xml:space="preserve"> </w:t>
      </w:r>
      <w:bookmarkEnd w:id="12"/>
      <w:r w:rsidRPr="00920400">
        <w:t>Role of the investigator</w:t>
      </w:r>
      <w:commentRangeStart w:id="13"/>
      <w:commentRangeEnd w:id="13"/>
    </w:p>
    <w:p w14:paraId="53A82071" w14:textId="31543107" w:rsidR="00FA36EC" w:rsidRPr="00370659" w:rsidRDefault="0068461B" w:rsidP="000913BC">
      <w:r w:rsidRPr="0068461B">
        <w:rPr>
          <w:noProof/>
        </w:rPr>
        <w:drawing>
          <wp:inline distT="0" distB="0" distL="0" distR="0" wp14:anchorId="05E9A021" wp14:editId="6A01F44F">
            <wp:extent cx="5731510" cy="2627630"/>
            <wp:effectExtent l="0" t="0" r="2540" b="1270"/>
            <wp:docPr id="5" name="Picture 5" descr="Shows that the investigator collects and documents evidence; establishes the facts, based on evidence; and prepares an Investigation Report that details the outcome and findings or recommend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627630"/>
                    </a:xfrm>
                    <a:prstGeom prst="rect">
                      <a:avLst/>
                    </a:prstGeom>
                  </pic:spPr>
                </pic:pic>
              </a:graphicData>
            </a:graphic>
          </wp:inline>
        </w:drawing>
      </w:r>
    </w:p>
    <w:p w14:paraId="06A6E6B5" w14:textId="77777777" w:rsidR="00881B8A" w:rsidRDefault="00FA36EC" w:rsidP="000913BC">
      <w:r w:rsidRPr="00370659">
        <w:t xml:space="preserve">The investigator is responsible for gathering and assessing all relevant evidence connected to </w:t>
      </w:r>
      <w:r>
        <w:t>a reportable allegation</w:t>
      </w:r>
      <w:r w:rsidRPr="00370659">
        <w:t>.</w:t>
      </w:r>
      <w:r w:rsidR="00881B8A">
        <w:t xml:space="preserve"> </w:t>
      </w:r>
      <w:r w:rsidRPr="00370659">
        <w:t>At the end of the investigation, the investigator must prepare a</w:t>
      </w:r>
      <w:r>
        <w:t>n investigation</w:t>
      </w:r>
      <w:r w:rsidRPr="00370659">
        <w:t xml:space="preserve"> report and, if </w:t>
      </w:r>
      <w:r>
        <w:t xml:space="preserve">requested by the head of </w:t>
      </w:r>
      <w:r w:rsidR="0008605A">
        <w:t xml:space="preserve">the </w:t>
      </w:r>
      <w:r>
        <w:t>organisation</w:t>
      </w:r>
      <w:r w:rsidRPr="00370659">
        <w:t xml:space="preserve">, make </w:t>
      </w:r>
      <w:r>
        <w:t xml:space="preserve">findings or </w:t>
      </w:r>
      <w:r w:rsidR="00833C04">
        <w:t xml:space="preserve">make </w:t>
      </w:r>
      <w:r w:rsidRPr="00370659">
        <w:t>recommendations about the findings</w:t>
      </w:r>
      <w:r w:rsidR="00833C04">
        <w:t xml:space="preserve"> that could be made</w:t>
      </w:r>
      <w:r w:rsidRPr="00370659">
        <w:t xml:space="preserve"> </w:t>
      </w:r>
      <w:r>
        <w:t>based on the</w:t>
      </w:r>
      <w:r w:rsidRPr="00370659">
        <w:t xml:space="preserve"> evidence.</w:t>
      </w:r>
    </w:p>
    <w:p w14:paraId="12D29C27" w14:textId="646B0734" w:rsidR="00FA36EC" w:rsidRDefault="00FA36EC" w:rsidP="000913BC">
      <w:pPr>
        <w:pStyle w:val="Heading3"/>
      </w:pPr>
      <w:r w:rsidRPr="00370659">
        <w:lastRenderedPageBreak/>
        <w:t>Using an independent investigator</w:t>
      </w:r>
    </w:p>
    <w:p w14:paraId="6B78D475" w14:textId="77777777" w:rsidR="00881B8A" w:rsidRDefault="00FA36EC" w:rsidP="000913BC">
      <w:r>
        <w:t>The Commission requires that an independent investigator be used for investigations into reportable allegations.</w:t>
      </w:r>
      <w:r w:rsidR="00881B8A">
        <w:t xml:space="preserve"> </w:t>
      </w:r>
      <w:r w:rsidRPr="00370659">
        <w:t>An independent investigator means an independent body or person</w:t>
      </w:r>
      <w:r w:rsidR="00833C04">
        <w:t xml:space="preserve"> (</w:t>
      </w:r>
      <w:r w:rsidR="001C286D">
        <w:t>who</w:t>
      </w:r>
      <w:r w:rsidR="00692513">
        <w:t xml:space="preserve"> can</w:t>
      </w:r>
      <w:r w:rsidR="00833C04">
        <w:t xml:space="preserve"> come from within the organisation)</w:t>
      </w:r>
      <w:r w:rsidRPr="00370659">
        <w:t xml:space="preserve"> with appropriate qualifications, training or experience to investigate reportable allegations.</w:t>
      </w:r>
    </w:p>
    <w:p w14:paraId="5CC9E70E" w14:textId="4BED58EA" w:rsidR="00FA36EC" w:rsidRDefault="00FA36EC" w:rsidP="000913BC">
      <w:r>
        <w:t>An organisation should consider appointing an external</w:t>
      </w:r>
      <w:r w:rsidR="00CC462F">
        <w:t xml:space="preserve"> independent investigator when:</w:t>
      </w:r>
    </w:p>
    <w:p w14:paraId="48B1FBBF" w14:textId="77777777" w:rsidR="00FA36EC" w:rsidRPr="00AE2B4A" w:rsidRDefault="00FA36EC" w:rsidP="00AE2B4A">
      <w:pPr>
        <w:pStyle w:val="BulletsIndentCCYP"/>
      </w:pPr>
      <w:r w:rsidRPr="00AE2B4A">
        <w:t>the organisation cannot identify anyone within the organisation with suitable experience and/or training to conduct the investigation</w:t>
      </w:r>
    </w:p>
    <w:p w14:paraId="6F13AB4C" w14:textId="26E2D3B3" w:rsidR="00FA36EC" w:rsidRPr="00AE2B4A" w:rsidRDefault="00FA36EC" w:rsidP="00AE2B4A">
      <w:pPr>
        <w:pStyle w:val="BulletsIndentCCYP"/>
      </w:pPr>
      <w:r w:rsidRPr="00AE2B4A">
        <w:t>internal workers, contractors or volunteers have a conflict of interest (</w:t>
      </w:r>
      <w:hyperlink w:anchor="ConflictsOfInterest" w:history="1">
        <w:r w:rsidRPr="008C731C">
          <w:rPr>
            <w:rStyle w:val="Hyperlink"/>
          </w:rPr>
          <w:t>described more</w:t>
        </w:r>
      </w:hyperlink>
      <w:r w:rsidRPr="00AE2B4A">
        <w:t xml:space="preserve"> on </w:t>
      </w:r>
      <w:r w:rsidR="00BB72BC" w:rsidRPr="00AE2B4A">
        <w:t>p</w:t>
      </w:r>
      <w:r w:rsidRPr="00AE2B4A">
        <w:t xml:space="preserve">age </w:t>
      </w:r>
      <w:r w:rsidR="008C731C">
        <w:t>9</w:t>
      </w:r>
      <w:r w:rsidRPr="00AE2B4A">
        <w:t>)</w:t>
      </w:r>
    </w:p>
    <w:p w14:paraId="3F507365" w14:textId="77777777" w:rsidR="00881B8A" w:rsidRPr="00AE2B4A" w:rsidRDefault="00FA36EC" w:rsidP="00AE2B4A">
      <w:pPr>
        <w:pStyle w:val="BulletsIndentCCYP"/>
      </w:pPr>
      <w:r w:rsidRPr="00AE2B4A">
        <w:t xml:space="preserve">the investigation </w:t>
      </w:r>
      <w:r w:rsidR="00692513" w:rsidRPr="00AE2B4A">
        <w:t>cannot</w:t>
      </w:r>
      <w:r w:rsidRPr="00AE2B4A">
        <w:t xml:space="preserve"> be conducted </w:t>
      </w:r>
      <w:r w:rsidR="00893447" w:rsidRPr="00AE2B4A">
        <w:t xml:space="preserve">internally </w:t>
      </w:r>
      <w:r w:rsidRPr="00AE2B4A">
        <w:t>within a reasonable timeframe</w:t>
      </w:r>
    </w:p>
    <w:p w14:paraId="5E036A01" w14:textId="157B8956" w:rsidR="00FA36EC" w:rsidRPr="00AE2B4A" w:rsidRDefault="00692513" w:rsidP="00AE2B4A">
      <w:pPr>
        <w:pStyle w:val="BulletsIndentLastCCYP"/>
      </w:pPr>
      <w:r w:rsidRPr="00AE2B4A">
        <w:t>the</w:t>
      </w:r>
      <w:r w:rsidR="00FA36EC" w:rsidRPr="00AE2B4A">
        <w:t xml:space="preserve"> investigation </w:t>
      </w:r>
      <w:r w:rsidRPr="00AE2B4A">
        <w:t>is</w:t>
      </w:r>
      <w:r w:rsidR="00FA36EC" w:rsidRPr="00AE2B4A">
        <w:t xml:space="preserve"> complex and beyond the skills, capability or experience of internal workers (for example, the allegation relates to multiple incidents, </w:t>
      </w:r>
      <w:r w:rsidR="00FA3946" w:rsidRPr="00AE2B4A">
        <w:t>alleged victims</w:t>
      </w:r>
      <w:r w:rsidR="00FA36EC" w:rsidRPr="00AE2B4A">
        <w:t xml:space="preserve"> or stakeholders).</w:t>
      </w:r>
    </w:p>
    <w:p w14:paraId="44068CEB" w14:textId="77777777" w:rsidR="00FA36EC" w:rsidRDefault="00FA36EC" w:rsidP="000913BC">
      <w:r>
        <w:t>Before engaging an external independent investigator, it is rec</w:t>
      </w:r>
      <w:r w:rsidR="00CC462F">
        <w:t>ommended that the organisation:</w:t>
      </w:r>
    </w:p>
    <w:p w14:paraId="4A58E412" w14:textId="77777777" w:rsidR="00FA36EC" w:rsidRPr="00AE2B4A" w:rsidRDefault="00FA36EC" w:rsidP="00AE2B4A">
      <w:pPr>
        <w:pStyle w:val="BulletsIndentCCYP"/>
      </w:pPr>
      <w:r w:rsidRPr="00AE2B4A">
        <w:t xml:space="preserve">consider the proposed investigator’s skills and experience, </w:t>
      </w:r>
      <w:proofErr w:type="gramStart"/>
      <w:r w:rsidRPr="00AE2B4A">
        <w:t>in particular their</w:t>
      </w:r>
      <w:proofErr w:type="gramEnd"/>
      <w:r w:rsidRPr="00AE2B4A">
        <w:t xml:space="preserve"> experience in conducting investigations involving children</w:t>
      </w:r>
    </w:p>
    <w:p w14:paraId="4F325211" w14:textId="268C67B4" w:rsidR="00FA36EC" w:rsidRPr="00AE2B4A" w:rsidRDefault="00692513" w:rsidP="00AE2B4A">
      <w:pPr>
        <w:pStyle w:val="BulletsIndentCCYP"/>
      </w:pPr>
      <w:r w:rsidRPr="00AE2B4A">
        <w:t>conduct</w:t>
      </w:r>
      <w:r w:rsidR="00FA3946" w:rsidRPr="00AE2B4A">
        <w:t xml:space="preserve"> appropriate</w:t>
      </w:r>
      <w:r w:rsidR="00FA36EC" w:rsidRPr="00AE2B4A">
        <w:t xml:space="preserve"> screen</w:t>
      </w:r>
      <w:r w:rsidR="00FA3946" w:rsidRPr="00AE2B4A">
        <w:t>ing</w:t>
      </w:r>
      <w:r w:rsidR="00FA36EC" w:rsidRPr="00AE2B4A">
        <w:t xml:space="preserve"> </w:t>
      </w:r>
      <w:r w:rsidR="00FA3946" w:rsidRPr="00AE2B4A">
        <w:t>to make sure the</w:t>
      </w:r>
      <w:r w:rsidR="00FA36EC" w:rsidRPr="00AE2B4A">
        <w:t xml:space="preserve"> </w:t>
      </w:r>
      <w:r w:rsidR="00FA3946" w:rsidRPr="00AE2B4A">
        <w:t>proposed investigator is</w:t>
      </w:r>
      <w:r w:rsidR="00881B8A" w:rsidRPr="00AE2B4A">
        <w:t xml:space="preserve"> </w:t>
      </w:r>
      <w:r w:rsidR="00FA36EC" w:rsidRPr="00AE2B4A">
        <w:t xml:space="preserve">appropriate to work with children, including </w:t>
      </w:r>
      <w:r w:rsidRPr="00AE2B4A">
        <w:t xml:space="preserve">checking </w:t>
      </w:r>
      <w:r w:rsidR="00FA36EC" w:rsidRPr="00AE2B4A">
        <w:t xml:space="preserve">whether they have a Working </w:t>
      </w:r>
      <w:proofErr w:type="gramStart"/>
      <w:r w:rsidR="00FA36EC" w:rsidRPr="00AE2B4A">
        <w:t>With</w:t>
      </w:r>
      <w:proofErr w:type="gramEnd"/>
      <w:r w:rsidR="00FA36EC" w:rsidRPr="00AE2B4A">
        <w:t xml:space="preserve"> Children Check</w:t>
      </w:r>
    </w:p>
    <w:p w14:paraId="04D61DCC" w14:textId="77777777" w:rsidR="00881B8A" w:rsidRPr="00AE2B4A" w:rsidRDefault="00FA36EC" w:rsidP="00AE2B4A">
      <w:pPr>
        <w:pStyle w:val="BulletsIndentCCYP"/>
      </w:pPr>
      <w:r w:rsidRPr="00AE2B4A">
        <w:t>sight the investigator’s certificate and/or qualifications</w:t>
      </w:r>
      <w:r w:rsidR="00692513" w:rsidRPr="00AE2B4A">
        <w:t>;</w:t>
      </w:r>
      <w:r w:rsidR="00881B8A" w:rsidRPr="00AE2B4A">
        <w:t xml:space="preserve"> </w:t>
      </w:r>
      <w:r w:rsidRPr="00AE2B4A">
        <w:t>a Certificate IV in Government Investigations is appropriate</w:t>
      </w:r>
    </w:p>
    <w:p w14:paraId="3C5FD4EB" w14:textId="0C67CAA7" w:rsidR="00FA36EC" w:rsidRPr="00AE2B4A" w:rsidRDefault="00FA36EC" w:rsidP="00AE2B4A">
      <w:pPr>
        <w:pStyle w:val="BulletsIndentCCYP"/>
      </w:pPr>
      <w:r w:rsidRPr="00AE2B4A">
        <w:t>check that the</w:t>
      </w:r>
      <w:r w:rsidR="00E035C8" w:rsidRPr="00AE2B4A">
        <w:t>ir</w:t>
      </w:r>
      <w:r w:rsidRPr="00AE2B4A">
        <w:t xml:space="preserve"> training is up to date and relevant to the investigation</w:t>
      </w:r>
    </w:p>
    <w:p w14:paraId="43780EC4" w14:textId="39B495E0" w:rsidR="00FA36EC" w:rsidRPr="00AE2B4A" w:rsidRDefault="00FA36EC" w:rsidP="00AE2B4A">
      <w:pPr>
        <w:pStyle w:val="BulletsIndentCCYP"/>
      </w:pPr>
      <w:r w:rsidRPr="00AE2B4A">
        <w:t>identify any conflicts of interest or concerns about possible bias (</w:t>
      </w:r>
      <w:hyperlink w:anchor="ConflictsOfInterest" w:history="1">
        <w:r w:rsidRPr="008C731C">
          <w:rPr>
            <w:rStyle w:val="Hyperlink"/>
          </w:rPr>
          <w:t>explained more</w:t>
        </w:r>
      </w:hyperlink>
      <w:r w:rsidRPr="00AE2B4A">
        <w:t xml:space="preserve"> on page</w:t>
      </w:r>
      <w:r w:rsidR="001E1385">
        <w:t> </w:t>
      </w:r>
      <w:r w:rsidR="008C731C">
        <w:t>9</w:t>
      </w:r>
      <w:r w:rsidRPr="00AE2B4A">
        <w:t>)</w:t>
      </w:r>
    </w:p>
    <w:p w14:paraId="6FDB5569" w14:textId="77777777" w:rsidR="00FA36EC" w:rsidRPr="00AE2B4A" w:rsidRDefault="00FA36EC" w:rsidP="00AE2B4A">
      <w:pPr>
        <w:pStyle w:val="BulletsIndentCCYP"/>
      </w:pPr>
      <w:r w:rsidRPr="00AE2B4A">
        <w:t>discuss the investigator’s approach to managing the investigation and clarify the support that might be needed from the organisation</w:t>
      </w:r>
    </w:p>
    <w:p w14:paraId="4C687FAD" w14:textId="77777777" w:rsidR="00FA36EC" w:rsidRPr="00AE2B4A" w:rsidRDefault="00FA36EC" w:rsidP="00AE2B4A">
      <w:pPr>
        <w:pStyle w:val="BulletsIndentCCYP"/>
      </w:pPr>
      <w:r w:rsidRPr="00AE2B4A">
        <w:t>discuss how the investigator will be paid, for example an hourly rate or a fixed price</w:t>
      </w:r>
    </w:p>
    <w:p w14:paraId="5FF6E44A" w14:textId="2E26B9BA" w:rsidR="00FA36EC" w:rsidRPr="00AE2B4A" w:rsidRDefault="00FA36EC" w:rsidP="00AE2B4A">
      <w:pPr>
        <w:pStyle w:val="BulletsIndentLastCCYP"/>
      </w:pPr>
      <w:r w:rsidRPr="00AE2B4A">
        <w:t>check the investigator’s referee(s).</w:t>
      </w:r>
      <w:r w:rsidR="00881B8A" w:rsidRPr="00AE2B4A">
        <w:t xml:space="preserve"> </w:t>
      </w:r>
      <w:r w:rsidRPr="00AE2B4A">
        <w:t>A referee is a person who has knowledge of the investigator’s experience, conduct and ability to undertake an investigation involving children.</w:t>
      </w:r>
      <w:r w:rsidR="00881B8A" w:rsidRPr="00AE2B4A">
        <w:t xml:space="preserve"> </w:t>
      </w:r>
      <w:r w:rsidRPr="00AE2B4A">
        <w:t>The referee should have enough knowledge about conducting investigations to be able to give this information.</w:t>
      </w:r>
    </w:p>
    <w:p w14:paraId="79723872" w14:textId="77777777" w:rsidR="005556AC" w:rsidRDefault="00FA36EC" w:rsidP="00AE2B4A">
      <w:pPr>
        <w:ind w:left="1260"/>
      </w:pPr>
      <w:r w:rsidRPr="00370659">
        <w:rPr>
          <w:noProof/>
          <w:color w:val="FF0000"/>
          <w:sz w:val="20"/>
          <w:szCs w:val="20"/>
        </w:rPr>
        <w:drawing>
          <wp:anchor distT="0" distB="0" distL="114300" distR="114300" simplePos="0" relativeHeight="251674624" behindDoc="0" locked="0" layoutInCell="1" allowOverlap="1" wp14:anchorId="7049E181" wp14:editId="0FEE80E1">
            <wp:simplePos x="0" y="0"/>
            <wp:positionH relativeFrom="margin">
              <wp:align>left</wp:align>
            </wp:positionH>
            <wp:positionV relativeFrom="paragraph">
              <wp:posOffset>184785</wp:posOffset>
            </wp:positionV>
            <wp:extent cx="676275" cy="603250"/>
            <wp:effectExtent l="0" t="0" r="9525" b="6350"/>
            <wp:wrapSquare wrapText="bothSides"/>
            <wp:docPr id="66" name="Picture 66" descr="Warning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603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659">
        <w:t>The Commission does not approve</w:t>
      </w:r>
      <w:r>
        <w:t>, accredit or recommend</w:t>
      </w:r>
      <w:r w:rsidRPr="00370659">
        <w:t xml:space="preserve"> independent investigator</w:t>
      </w:r>
      <w:r>
        <w:t>s or investigation bodies</w:t>
      </w:r>
      <w:r w:rsidRPr="00370659">
        <w:t>.</w:t>
      </w:r>
      <w:r w:rsidR="00881B8A">
        <w:t xml:space="preserve"> </w:t>
      </w:r>
      <w:r w:rsidRPr="00370659">
        <w:t xml:space="preserve">Organisations who choose to use an independent investigator should undertake their own inquiries </w:t>
      </w:r>
      <w:r>
        <w:t xml:space="preserve">to make sure the investigator has the right qualifications </w:t>
      </w:r>
      <w:r w:rsidR="00692513">
        <w:t>and/</w:t>
      </w:r>
      <w:r>
        <w:t xml:space="preserve">or experience </w:t>
      </w:r>
      <w:r w:rsidRPr="00370659">
        <w:t xml:space="preserve">before appointing </w:t>
      </w:r>
      <w:r>
        <w:t>them</w:t>
      </w:r>
      <w:r w:rsidRPr="00370659">
        <w:t xml:space="preserve"> to </w:t>
      </w:r>
      <w:proofErr w:type="gramStart"/>
      <w:r w:rsidRPr="00370659">
        <w:t>conduct an investigation</w:t>
      </w:r>
      <w:proofErr w:type="gramEnd"/>
      <w:r w:rsidRPr="00370659">
        <w:t>.</w:t>
      </w:r>
      <w:r w:rsidR="00881B8A">
        <w:t xml:space="preserve"> </w:t>
      </w:r>
      <w:r w:rsidRPr="00370659">
        <w:t>Where an investigation raises a question of law, further legal or professional advice should be sought</w:t>
      </w:r>
      <w:r w:rsidR="00FA3946">
        <w:t xml:space="preserve"> by the </w:t>
      </w:r>
      <w:r w:rsidR="00DD7456">
        <w:t>organisation</w:t>
      </w:r>
      <w:r w:rsidRPr="00370659">
        <w:t>.</w:t>
      </w:r>
    </w:p>
    <w:p w14:paraId="380F0537" w14:textId="77777777" w:rsidR="00A258A1" w:rsidRDefault="00A258A1">
      <w:pPr>
        <w:shd w:val="clear" w:color="auto" w:fill="auto"/>
        <w:spacing w:after="200"/>
        <w:rPr>
          <w:rFonts w:eastAsiaTheme="majorEastAsia" w:cstheme="majorBidi"/>
          <w:b/>
          <w:bCs/>
          <w:color w:val="3D6AA1"/>
          <w:sz w:val="28"/>
          <w:szCs w:val="28"/>
        </w:rPr>
      </w:pPr>
      <w:r>
        <w:br w:type="page"/>
      </w:r>
    </w:p>
    <w:p w14:paraId="67601084" w14:textId="5F2F63A8" w:rsidR="00881B8A" w:rsidRDefault="00FA36EC" w:rsidP="00F1053D">
      <w:pPr>
        <w:pStyle w:val="Heading2"/>
      </w:pPr>
      <w:bookmarkStart w:id="14" w:name="_Toc32421969"/>
      <w:r w:rsidRPr="00370659">
        <w:lastRenderedPageBreak/>
        <w:t>Process of an investigation</w:t>
      </w:r>
      <w:bookmarkEnd w:id="14"/>
    </w:p>
    <w:p w14:paraId="12DBBBED" w14:textId="362DA4C0" w:rsidR="005402A6" w:rsidRDefault="0058011F" w:rsidP="000913BC">
      <w:hyperlink w:anchor="Figure2" w:history="1">
        <w:r w:rsidR="00AB4A45" w:rsidRPr="00AB4A45">
          <w:rPr>
            <w:rStyle w:val="Hyperlink"/>
          </w:rPr>
          <w:t>Figure 2</w:t>
        </w:r>
      </w:hyperlink>
      <w:r w:rsidR="00FA36EC" w:rsidRPr="00370659">
        <w:t xml:space="preserve"> outlines the main steps of an investigation.</w:t>
      </w:r>
      <w:r w:rsidR="00881B8A">
        <w:t xml:space="preserve"> </w:t>
      </w:r>
      <w:r w:rsidR="00FA36EC">
        <w:t>Each step will be explained more below.</w:t>
      </w:r>
      <w:commentRangeStart w:id="15"/>
      <w:commentRangeEnd w:id="15"/>
    </w:p>
    <w:p w14:paraId="623BD7E3" w14:textId="79AF34A0" w:rsidR="005556AC" w:rsidRDefault="004F2582" w:rsidP="00033CD3">
      <w:pPr>
        <w:pStyle w:val="Caption"/>
      </w:pPr>
      <w:r w:rsidRPr="004F2582">
        <w:rPr>
          <w:noProof/>
        </w:rPr>
        <w:t xml:space="preserve"> </w:t>
      </w:r>
      <w:bookmarkStart w:id="16" w:name="Figure2"/>
      <w:r>
        <w:rPr>
          <w:noProof/>
        </w:rPr>
        <w:t>Figure</w:t>
      </w:r>
      <w:r w:rsidR="00AB4A45">
        <w:rPr>
          <w:noProof/>
        </w:rPr>
        <w:t xml:space="preserve"> 2.</w:t>
      </w:r>
      <w:bookmarkEnd w:id="16"/>
      <w:r>
        <w:rPr>
          <w:noProof/>
        </w:rPr>
        <w:t xml:space="preserve"> Investigation process</w:t>
      </w:r>
      <w:r w:rsidRPr="004F2582">
        <w:rPr>
          <w:noProof/>
        </w:rPr>
        <w:drawing>
          <wp:inline distT="0" distB="0" distL="0" distR="0" wp14:anchorId="6FDA1679" wp14:editId="397CE8D5">
            <wp:extent cx="5731510" cy="4921885"/>
            <wp:effectExtent l="0" t="0" r="2540" b="0"/>
            <wp:docPr id="4" name="Picture 4" descr="Shows the steps for an investigation, including: assess the allegation; establish and plan an investigation; conduct a thorough and fair investigation; complete investigation report; and make or recommend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4921885"/>
                    </a:xfrm>
                    <a:prstGeom prst="rect">
                      <a:avLst/>
                    </a:prstGeom>
                  </pic:spPr>
                </pic:pic>
              </a:graphicData>
            </a:graphic>
          </wp:inline>
        </w:drawing>
      </w:r>
    </w:p>
    <w:p w14:paraId="56E61D62" w14:textId="4BAB5A6C" w:rsidR="00FA36EC" w:rsidRPr="008B7255" w:rsidRDefault="00FA36EC" w:rsidP="00F1053D">
      <w:pPr>
        <w:pStyle w:val="Heading1"/>
      </w:pPr>
      <w:bookmarkStart w:id="17" w:name="_Toc32421970"/>
      <w:proofErr w:type="gramStart"/>
      <w:r w:rsidRPr="008B7255">
        <w:lastRenderedPageBreak/>
        <w:t>Conducting an investigation</w:t>
      </w:r>
      <w:bookmarkEnd w:id="17"/>
      <w:proofErr w:type="gramEnd"/>
    </w:p>
    <w:p w14:paraId="5966AE06" w14:textId="50534D79" w:rsidR="00881B8A" w:rsidRDefault="00FA36EC" w:rsidP="00F1053D">
      <w:pPr>
        <w:pStyle w:val="Heading2"/>
      </w:pPr>
      <w:bookmarkStart w:id="18" w:name="_Toc32421971"/>
      <w:r w:rsidRPr="00370659">
        <w:t>1. Assess</w:t>
      </w:r>
      <w:r w:rsidR="00893447">
        <w:t>ing</w:t>
      </w:r>
      <w:r w:rsidRPr="00370659">
        <w:t xml:space="preserve"> </w:t>
      </w:r>
      <w:r>
        <w:t>the reportable</w:t>
      </w:r>
      <w:r w:rsidRPr="00370659">
        <w:t xml:space="preserve"> allegation</w:t>
      </w:r>
      <w:bookmarkEnd w:id="18"/>
    </w:p>
    <w:p w14:paraId="4B9E69D1" w14:textId="1CB000B2" w:rsidR="00FA36EC" w:rsidRPr="00370659" w:rsidRDefault="00FA36EC" w:rsidP="000913BC">
      <w:pPr>
        <w:pStyle w:val="Heading3"/>
      </w:pPr>
      <w:bookmarkStart w:id="19" w:name="WhatAreReportableAllegations"/>
      <w:r w:rsidRPr="00370659">
        <w:t xml:space="preserve">What </w:t>
      </w:r>
      <w:r>
        <w:t>are reportable allegations</w:t>
      </w:r>
      <w:r w:rsidRPr="00370659">
        <w:t>?</w:t>
      </w:r>
      <w:bookmarkEnd w:id="19"/>
    </w:p>
    <w:p w14:paraId="174E59D5" w14:textId="16C49BA3" w:rsidR="00FA36EC" w:rsidRPr="00370659" w:rsidRDefault="00FA36EC" w:rsidP="000913BC">
      <w:r>
        <w:t xml:space="preserve">A </w:t>
      </w:r>
      <w:r w:rsidRPr="00893447">
        <w:rPr>
          <w:iCs/>
        </w:rPr>
        <w:t>'reportable allegation'</w:t>
      </w:r>
      <w:r>
        <w:t xml:space="preserve"> means any information that leads a person to form a ‘reasonable belief’ that a person has committed reportable conduct.</w:t>
      </w:r>
      <w:r w:rsidR="00881B8A">
        <w:t xml:space="preserve"> </w:t>
      </w:r>
      <w:r>
        <w:t>The Act sets out the five types of reportable conduct, which are</w:t>
      </w:r>
      <w:r w:rsidR="00BE749B">
        <w:t>:</w:t>
      </w:r>
    </w:p>
    <w:p w14:paraId="33D9113A" w14:textId="607CF05F" w:rsidR="00FA36EC" w:rsidRPr="00370659" w:rsidRDefault="00FA36EC" w:rsidP="000913BC">
      <w:pPr>
        <w:pStyle w:val="BulletsIndentCCYP"/>
      </w:pPr>
      <w:r w:rsidRPr="00370659">
        <w:t>sexual offences (against, with or in the presence of</w:t>
      </w:r>
      <w:r w:rsidR="009C6A8B">
        <w:t>,</w:t>
      </w:r>
      <w:r w:rsidRPr="00370659">
        <w:t xml:space="preserve"> a child)</w:t>
      </w:r>
    </w:p>
    <w:p w14:paraId="2976B789" w14:textId="072967A7" w:rsidR="00FA36EC" w:rsidRPr="00370659" w:rsidRDefault="00FA36EC" w:rsidP="000913BC">
      <w:pPr>
        <w:pStyle w:val="BulletsIndentCCYP"/>
      </w:pPr>
      <w:r w:rsidRPr="00370659">
        <w:t>sexual misconduct (against, with or in the presence of</w:t>
      </w:r>
      <w:r w:rsidR="009C6A8B">
        <w:t>,</w:t>
      </w:r>
      <w:r w:rsidRPr="00370659">
        <w:t xml:space="preserve"> a child)</w:t>
      </w:r>
    </w:p>
    <w:p w14:paraId="4A9E3B21" w14:textId="77777777" w:rsidR="00881B8A" w:rsidRDefault="00FA36EC" w:rsidP="000913BC">
      <w:pPr>
        <w:pStyle w:val="BulletsIndentCCYP"/>
        <w:rPr>
          <w:noProof/>
        </w:rPr>
      </w:pPr>
      <w:r w:rsidRPr="00370659">
        <w:t>physical violence (against, with or in the presence of</w:t>
      </w:r>
      <w:r w:rsidR="009C6A8B">
        <w:t>,</w:t>
      </w:r>
      <w:r w:rsidRPr="00370659">
        <w:t xml:space="preserve"> a child)</w:t>
      </w:r>
    </w:p>
    <w:p w14:paraId="2648E65D" w14:textId="532EEF46" w:rsidR="00FA36EC" w:rsidRPr="00370659" w:rsidRDefault="00FA36EC" w:rsidP="000913BC">
      <w:pPr>
        <w:pStyle w:val="BulletsIndentCCYP"/>
      </w:pPr>
      <w:r w:rsidRPr="00370659">
        <w:t>behaviour that is likely to cause significant emotional or psychological harm</w:t>
      </w:r>
    </w:p>
    <w:p w14:paraId="55BA4A23" w14:textId="77777777" w:rsidR="00FA36EC" w:rsidRPr="00BE749B" w:rsidRDefault="00BE749B" w:rsidP="004F2582">
      <w:pPr>
        <w:pStyle w:val="BulletsIndentLastCCYP"/>
      </w:pPr>
      <w:r>
        <w:t>significant neglect.</w:t>
      </w:r>
    </w:p>
    <w:p w14:paraId="66BAFE13" w14:textId="2653296C" w:rsidR="00FA36EC" w:rsidRPr="009C6A8B" w:rsidRDefault="00FA36EC" w:rsidP="000913BC">
      <w:pPr>
        <w:rPr>
          <w:color w:val="000000" w:themeColor="text1"/>
        </w:rPr>
      </w:pPr>
      <w:r w:rsidRPr="00370659">
        <w:t xml:space="preserve">For more information about each of the above types of reportable conduct refer to the Commission’s </w:t>
      </w:r>
      <w:hyperlink r:id="rId17" w:anchor="TOC-2" w:history="1">
        <w:r w:rsidRPr="002321E7">
          <w:rPr>
            <w:rStyle w:val="Hyperlink"/>
            <w:i/>
          </w:rPr>
          <w:t>Information Sheet 2 – ‘What is Reportable Conduct?’</w:t>
        </w:r>
      </w:hyperlink>
      <w:r w:rsidRPr="00370659">
        <w:t xml:space="preserve"> found </w:t>
      </w:r>
      <w:r w:rsidR="009C6A8B">
        <w:t xml:space="preserve">on the </w:t>
      </w:r>
      <w:hyperlink r:id="rId18" w:history="1">
        <w:r w:rsidR="009C6A8B">
          <w:rPr>
            <w:rStyle w:val="Hyperlink"/>
          </w:rPr>
          <w:t>Reportable Conduct Scheme information sheets</w:t>
        </w:r>
      </w:hyperlink>
      <w:r w:rsidR="00881B8A">
        <w:rPr>
          <w:color w:val="000000" w:themeColor="text1"/>
        </w:rPr>
        <w:t xml:space="preserve"> </w:t>
      </w:r>
      <w:r w:rsidR="009C6A8B" w:rsidRPr="002321E7">
        <w:rPr>
          <w:color w:val="000000" w:themeColor="text1"/>
        </w:rPr>
        <w:t>web page</w:t>
      </w:r>
      <w:r w:rsidR="002321E7">
        <w:rPr>
          <w:color w:val="000000" w:themeColor="text1"/>
        </w:rPr>
        <w:t>.</w:t>
      </w:r>
    </w:p>
    <w:p w14:paraId="2EB2052E" w14:textId="55C7747D" w:rsidR="00FA36EC" w:rsidRDefault="00FA36EC" w:rsidP="000913BC">
      <w:pPr>
        <w:rPr>
          <w:b/>
        </w:rPr>
      </w:pPr>
      <w:r>
        <w:t>If a matter contains more than one reportable allegation, i</w:t>
      </w:r>
      <w:r w:rsidRPr="00C025B7">
        <w:t xml:space="preserve">t is important to </w:t>
      </w:r>
      <w:r>
        <w:t>consider</w:t>
      </w:r>
      <w:r w:rsidRPr="00C025B7">
        <w:t xml:space="preserve"> each allegation separately.</w:t>
      </w:r>
      <w:r w:rsidR="00881B8A">
        <w:t xml:space="preserve"> </w:t>
      </w:r>
      <w:r w:rsidRPr="00C025B7">
        <w:t>For example</w:t>
      </w:r>
      <w:r w:rsidR="00CC0B50">
        <w:t>,</w:t>
      </w:r>
      <w:r w:rsidRPr="00C025B7">
        <w:t xml:space="preserve"> a child may make the following </w:t>
      </w:r>
      <w:r>
        <w:t>allegation</w:t>
      </w:r>
      <w:r w:rsidRPr="00C025B7">
        <w:t>:</w:t>
      </w:r>
    </w:p>
    <w:p w14:paraId="7E7D8D39" w14:textId="4EF97ABF" w:rsidR="00FA36EC" w:rsidRPr="00E67EDE" w:rsidRDefault="00FA36EC" w:rsidP="000913BC">
      <w:pPr>
        <w:pStyle w:val="Quote"/>
      </w:pPr>
      <w:r w:rsidRPr="00E67EDE">
        <w:t>'My teacher hit me hard on the head at lunchtime and called me names and told me he hates me.</w:t>
      </w:r>
      <w:r w:rsidR="00881B8A" w:rsidRPr="00E67EDE">
        <w:t xml:space="preserve"> </w:t>
      </w:r>
      <w:r w:rsidRPr="00E67EDE">
        <w:t>I don’t want to go back to school anymore.'</w:t>
      </w:r>
    </w:p>
    <w:p w14:paraId="319FC9E8" w14:textId="77777777" w:rsidR="00FA36EC" w:rsidRDefault="00FA36EC" w:rsidP="000913BC">
      <w:r w:rsidRPr="00C025B7">
        <w:t>This statement includes t</w:t>
      </w:r>
      <w:r>
        <w:t>hree</w:t>
      </w:r>
      <w:r w:rsidRPr="00C025B7">
        <w:t xml:space="preserve"> allegations</w:t>
      </w:r>
      <w:r>
        <w:t>:</w:t>
      </w:r>
    </w:p>
    <w:p w14:paraId="5A11890B" w14:textId="38D5EE75" w:rsidR="00FA36EC" w:rsidRPr="00E67EDE" w:rsidRDefault="00A135C2" w:rsidP="000913BC">
      <w:pPr>
        <w:pStyle w:val="ListNumber"/>
        <w:numPr>
          <w:ilvl w:val="0"/>
          <w:numId w:val="15"/>
        </w:numPr>
      </w:pPr>
      <w:r w:rsidRPr="00E67EDE">
        <w:t>T</w:t>
      </w:r>
      <w:r w:rsidR="00FA36EC" w:rsidRPr="00E67EDE">
        <w:t>he child has alleged that the teacher hit the child 'hard on the head' which is an allegation of physical violence</w:t>
      </w:r>
      <w:r w:rsidRPr="00E67EDE">
        <w:t>.</w:t>
      </w:r>
    </w:p>
    <w:p w14:paraId="6DC35AF0" w14:textId="6F18F7AD" w:rsidR="00FA36EC" w:rsidRPr="00E67EDE" w:rsidRDefault="00A135C2" w:rsidP="000913BC">
      <w:pPr>
        <w:pStyle w:val="ListNumber"/>
        <w:numPr>
          <w:ilvl w:val="0"/>
          <w:numId w:val="15"/>
        </w:numPr>
      </w:pPr>
      <w:r w:rsidRPr="00E67EDE">
        <w:t>T</w:t>
      </w:r>
      <w:r w:rsidR="00FA36EC" w:rsidRPr="00E67EDE">
        <w:t xml:space="preserve">he child has alleged that the teacher 'called' the child </w:t>
      </w:r>
      <w:r w:rsidR="002321E7" w:rsidRPr="00E67EDE">
        <w:t>‘</w:t>
      </w:r>
      <w:r w:rsidR="00FA36EC" w:rsidRPr="00E67EDE">
        <w:t>names'</w:t>
      </w:r>
      <w:r w:rsidR="00C378BD" w:rsidRPr="00E67EDE">
        <w:t>,</w:t>
      </w:r>
      <w:r w:rsidR="00FA36EC" w:rsidRPr="00E67EDE">
        <w:t xml:space="preserve"> which is an allegation that may cause significant emotional or</w:t>
      </w:r>
      <w:r w:rsidR="00CC0B50" w:rsidRPr="00E67EDE">
        <w:t xml:space="preserve"> psychological harm</w:t>
      </w:r>
      <w:r w:rsidRPr="00E67EDE">
        <w:t>.</w:t>
      </w:r>
    </w:p>
    <w:p w14:paraId="7A849142" w14:textId="4BC5BA50" w:rsidR="00FA36EC" w:rsidRPr="007E3CAD" w:rsidRDefault="00A135C2" w:rsidP="00D956D6">
      <w:pPr>
        <w:pStyle w:val="ListNumberLastCCYPlast"/>
      </w:pPr>
      <w:r w:rsidRPr="007E3CAD">
        <w:t>T</w:t>
      </w:r>
      <w:r w:rsidR="00FA36EC" w:rsidRPr="007E3CAD">
        <w:t>he child has alleged that the teacher told the child that the teacher 'hates' the child</w:t>
      </w:r>
      <w:r w:rsidR="003F1331" w:rsidRPr="007E3CAD">
        <w:t>,</w:t>
      </w:r>
      <w:r w:rsidR="00FA36EC" w:rsidRPr="007E3CAD">
        <w:t xml:space="preserve"> which is a comment</w:t>
      </w:r>
      <w:r w:rsidR="003F1331" w:rsidRPr="007E3CAD">
        <w:t xml:space="preserve"> that</w:t>
      </w:r>
      <w:r w:rsidR="00FA36EC" w:rsidRPr="007E3CAD">
        <w:t xml:space="preserve">, if true, </w:t>
      </w:r>
      <w:r w:rsidR="00692513" w:rsidRPr="007E3CAD">
        <w:t>may also</w:t>
      </w:r>
      <w:r w:rsidR="00FA36EC" w:rsidRPr="007E3CAD">
        <w:t xml:space="preserve"> cause significant emotional or psychological harm.</w:t>
      </w:r>
    </w:p>
    <w:p w14:paraId="4AC59CB8" w14:textId="56BC1100" w:rsidR="00FA36EC" w:rsidRDefault="00FA36EC" w:rsidP="000913BC">
      <w:r w:rsidRPr="00C025B7">
        <w:t xml:space="preserve">The purpose of separating the allegations is </w:t>
      </w:r>
      <w:r w:rsidR="00FA3946">
        <w:t xml:space="preserve">to </w:t>
      </w:r>
      <w:r>
        <w:t>ensure</w:t>
      </w:r>
      <w:r w:rsidRPr="00C025B7">
        <w:t xml:space="preserve"> that </w:t>
      </w:r>
      <w:r>
        <w:t>the investigator considers</w:t>
      </w:r>
      <w:r w:rsidRPr="00C025B7">
        <w:t xml:space="preserve"> each of the allegations</w:t>
      </w:r>
      <w:r>
        <w:t xml:space="preserve"> and makes separate findings.</w:t>
      </w:r>
      <w:r w:rsidR="00881B8A">
        <w:t xml:space="preserve"> </w:t>
      </w:r>
      <w:r>
        <w:t xml:space="preserve">This is important because, on the evidence in any given situation, </w:t>
      </w:r>
      <w:r w:rsidRPr="00C025B7">
        <w:t xml:space="preserve">one allegation </w:t>
      </w:r>
      <w:r>
        <w:t>may be</w:t>
      </w:r>
      <w:r w:rsidRPr="00C025B7">
        <w:t xml:space="preserve"> substantiated </w:t>
      </w:r>
      <w:r>
        <w:t>but an</w:t>
      </w:r>
      <w:r w:rsidRPr="00C025B7">
        <w:t>other allegation</w:t>
      </w:r>
      <w:r>
        <w:t xml:space="preserve"> not</w:t>
      </w:r>
      <w:r w:rsidRPr="00C025B7">
        <w:t>.</w:t>
      </w:r>
    </w:p>
    <w:p w14:paraId="1A1A0F8B" w14:textId="038DDAD2" w:rsidR="00FA36EC" w:rsidRDefault="00FA36EC" w:rsidP="00FE6EEE">
      <w:r>
        <w:t>It is also important for investigators to separate allegations of reportable conduct from allegations of worker or volunteer misconduct.</w:t>
      </w:r>
      <w:r w:rsidR="00881B8A">
        <w:t xml:space="preserve"> </w:t>
      </w:r>
      <w:r>
        <w:t xml:space="preserve">This is because some types of worker or volunteer misconduct that </w:t>
      </w:r>
      <w:r w:rsidR="00FA3946">
        <w:t>are</w:t>
      </w:r>
      <w:r>
        <w:t xml:space="preserve"> investigated for workplace disciplinary reasons do not involve reportable conduct.</w:t>
      </w:r>
      <w:r w:rsidR="00881B8A">
        <w:t xml:space="preserve"> </w:t>
      </w:r>
      <w:r>
        <w:t xml:space="preserve">The investigation can consider both reportable allegations </w:t>
      </w:r>
      <w:r w:rsidR="00A135C2">
        <w:t>and</w:t>
      </w:r>
      <w:r>
        <w:t xml:space="preserve"> allegations of worker or volunteer misconduct at the same time, but it is important that the final report clearly addresses each allegation as either </w:t>
      </w:r>
      <w:r w:rsidR="00A135C2">
        <w:t xml:space="preserve">a </w:t>
      </w:r>
      <w:r>
        <w:t>reportable allegation</w:t>
      </w:r>
      <w:r w:rsidR="00CC0B50">
        <w:t>,</w:t>
      </w:r>
      <w:r>
        <w:t xml:space="preserve"> or worker or volunteer misconduct.</w:t>
      </w:r>
    </w:p>
    <w:p w14:paraId="74D31305" w14:textId="3D0CE713" w:rsidR="00FA36EC" w:rsidRPr="00C025B7" w:rsidRDefault="00FA36EC" w:rsidP="000913BC">
      <w:pPr>
        <w:pStyle w:val="Heading3"/>
      </w:pPr>
      <w:r w:rsidRPr="00C025B7">
        <w:t>Other reporting requirements</w:t>
      </w:r>
    </w:p>
    <w:p w14:paraId="608DAA9D" w14:textId="3EA786D0" w:rsidR="00FA36EC" w:rsidRPr="00370659" w:rsidRDefault="00FA36EC" w:rsidP="00660C89">
      <w:pPr>
        <w:spacing w:after="0"/>
      </w:pPr>
      <w:r w:rsidRPr="00370659">
        <w:t xml:space="preserve">It is important to remember that, depending on the situation, the head of an organisation might have more reporting obligations than just notifying the Commission </w:t>
      </w:r>
      <w:r w:rsidR="00A135C2">
        <w:t>of</w:t>
      </w:r>
      <w:r w:rsidRPr="00370659">
        <w:t xml:space="preserve"> allegations of reportable conduct.</w:t>
      </w:r>
    </w:p>
    <w:p w14:paraId="35D7365B" w14:textId="0F70A28F" w:rsidR="00FA36EC" w:rsidRPr="00370659" w:rsidRDefault="00FA36EC" w:rsidP="000913BC">
      <w:r w:rsidRPr="00370659">
        <w:lastRenderedPageBreak/>
        <w:t xml:space="preserve">For example, if an allegation involves </w:t>
      </w:r>
      <w:r>
        <w:t>reportable conduct</w:t>
      </w:r>
      <w:r w:rsidRPr="00370659">
        <w:t xml:space="preserve"> that might be criminal</w:t>
      </w:r>
      <w:r w:rsidR="00111382">
        <w:t xml:space="preserve"> (including family violence)</w:t>
      </w:r>
      <w:r w:rsidRPr="00370659">
        <w:t xml:space="preserve">, the matter should be </w:t>
      </w:r>
      <w:r w:rsidRPr="00A135C2">
        <w:rPr>
          <w:b/>
        </w:rPr>
        <w:t>immediately reported</w:t>
      </w:r>
      <w:r w:rsidRPr="00370659">
        <w:t xml:space="preserve"> to Victoria Police in addition to the Commission</w:t>
      </w:r>
      <w:r w:rsidR="00A135C2">
        <w:t xml:space="preserve"> </w:t>
      </w:r>
      <w:r w:rsidR="00C378BD" w:rsidRPr="00C378BD">
        <w:t>being notified</w:t>
      </w:r>
      <w:r w:rsidRPr="00370659">
        <w:t xml:space="preserve">. Notifying the Commission alone does not mean that </w:t>
      </w:r>
      <w:r>
        <w:t>you have</w:t>
      </w:r>
      <w:r w:rsidRPr="00370659">
        <w:t xml:space="preserve"> satisfied </w:t>
      </w:r>
      <w:r>
        <w:t>your</w:t>
      </w:r>
      <w:r w:rsidRPr="00370659">
        <w:t xml:space="preserve"> obligation under the law to report criminal child abuse to </w:t>
      </w:r>
      <w:r w:rsidR="00C378BD">
        <w:t>p</w:t>
      </w:r>
      <w:r w:rsidRPr="00370659">
        <w:t>olice.</w:t>
      </w:r>
    </w:p>
    <w:p w14:paraId="1C4D1B6D" w14:textId="3ECB7723" w:rsidR="00FA36EC" w:rsidRDefault="00CC0B50" w:rsidP="000913BC">
      <w:r>
        <w:t>In addition</w:t>
      </w:r>
      <w:r w:rsidR="00FA36EC" w:rsidRPr="00370659">
        <w:t xml:space="preserve">, if an allegation raises concerns </w:t>
      </w:r>
      <w:r w:rsidR="00FA36EC">
        <w:t xml:space="preserve">that a </w:t>
      </w:r>
      <w:r w:rsidR="00FA36EC" w:rsidRPr="00370659">
        <w:t xml:space="preserve">child </w:t>
      </w:r>
      <w:proofErr w:type="gramStart"/>
      <w:r w:rsidR="00FA36EC">
        <w:t>is in need of</w:t>
      </w:r>
      <w:proofErr w:type="gramEnd"/>
      <w:r w:rsidR="00FA36EC">
        <w:t xml:space="preserve"> protection</w:t>
      </w:r>
      <w:r w:rsidR="00FA36EC" w:rsidRPr="00370659">
        <w:t>, the matter should also be reported to the Department of Health and Human Services (</w:t>
      </w:r>
      <w:r w:rsidR="00FA36EC" w:rsidRPr="00C378BD">
        <w:rPr>
          <w:bCs/>
        </w:rPr>
        <w:t>DHHS</w:t>
      </w:r>
      <w:r w:rsidR="00FA36EC" w:rsidRPr="00370659">
        <w:t>).</w:t>
      </w:r>
      <w:r w:rsidR="00881B8A">
        <w:t xml:space="preserve"> </w:t>
      </w:r>
      <w:r w:rsidR="00FA36EC" w:rsidRPr="00370659">
        <w:t>If you are a mandatory reporter</w:t>
      </w:r>
      <w:r w:rsidR="00FA36EC">
        <w:t xml:space="preserve"> (someone who has a legal obligation to report a suspicion of child abuse to DHHS)</w:t>
      </w:r>
      <w:r w:rsidR="00FA36EC" w:rsidRPr="00370659">
        <w:t xml:space="preserve">, notifying the Commission alone does not mean </w:t>
      </w:r>
      <w:r w:rsidR="00FA36EC">
        <w:t>that you have</w:t>
      </w:r>
      <w:r w:rsidR="00FA36EC" w:rsidRPr="00370659">
        <w:t xml:space="preserve"> satisfied </w:t>
      </w:r>
      <w:r w:rsidR="00FA36EC">
        <w:t>your</w:t>
      </w:r>
      <w:r w:rsidR="00FA36EC" w:rsidRPr="00370659">
        <w:t xml:space="preserve"> obligations under the law to make a mandatory report to DHHS.</w:t>
      </w:r>
      <w:r w:rsidR="00881B8A">
        <w:t xml:space="preserve"> </w:t>
      </w:r>
      <w:r w:rsidR="00FA36EC">
        <w:t>You must still make a report to DHHS.</w:t>
      </w:r>
    </w:p>
    <w:p w14:paraId="7F96BF72" w14:textId="77777777" w:rsidR="00881B8A" w:rsidRDefault="00FA36EC" w:rsidP="000913BC">
      <w:r>
        <w:t xml:space="preserve">There are a range of other reporting requirements that apply to specific organisations such as </w:t>
      </w:r>
      <w:r w:rsidR="00C378BD" w:rsidRPr="00C378BD">
        <w:t>those within</w:t>
      </w:r>
      <w:r w:rsidR="00C378BD">
        <w:t xml:space="preserve"> </w:t>
      </w:r>
      <w:r>
        <w:t>the education, healthcare and early years sectors.</w:t>
      </w:r>
      <w:r w:rsidR="00881B8A">
        <w:t xml:space="preserve"> </w:t>
      </w:r>
      <w:r>
        <w:t>Organisations should check with their regulators if they are unsure of their other reporting requirements.</w:t>
      </w:r>
    </w:p>
    <w:p w14:paraId="425D075E" w14:textId="77777777" w:rsidR="005556AC" w:rsidRDefault="00FA36EC" w:rsidP="00C55FFB">
      <w:pPr>
        <w:pStyle w:val="BulletsIndentCCYP"/>
        <w:numPr>
          <w:ilvl w:val="0"/>
          <w:numId w:val="0"/>
        </w:numPr>
        <w:spacing w:before="360"/>
        <w:ind w:left="1354"/>
      </w:pPr>
      <w:r w:rsidRPr="00370659">
        <w:rPr>
          <w:noProof/>
          <w:color w:val="FF0000"/>
          <w:sz w:val="20"/>
          <w:szCs w:val="20"/>
        </w:rPr>
        <w:drawing>
          <wp:anchor distT="0" distB="0" distL="114300" distR="114300" simplePos="0" relativeHeight="251659264" behindDoc="0" locked="0" layoutInCell="1" allowOverlap="1" wp14:anchorId="7590A252" wp14:editId="77E0D444">
            <wp:simplePos x="0" y="0"/>
            <wp:positionH relativeFrom="margin">
              <wp:align>left</wp:align>
            </wp:positionH>
            <wp:positionV relativeFrom="paragraph">
              <wp:posOffset>560070</wp:posOffset>
            </wp:positionV>
            <wp:extent cx="721360" cy="647700"/>
            <wp:effectExtent l="0" t="0" r="2540" b="0"/>
            <wp:wrapSquare wrapText="bothSides"/>
            <wp:docPr id="68" name="Picture 68" descr="Warning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136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659">
        <w:t xml:space="preserve">If an allegation might involve criminal conduct and has been reported to Victoria Police, an investigator </w:t>
      </w:r>
      <w:r>
        <w:rPr>
          <w:b/>
        </w:rPr>
        <w:t>must</w:t>
      </w:r>
      <w:r w:rsidRPr="00370659">
        <w:rPr>
          <w:b/>
        </w:rPr>
        <w:t xml:space="preserve"> not</w:t>
      </w:r>
      <w:r w:rsidRPr="00370659">
        <w:t xml:space="preserve"> start their own investigation until and unless </w:t>
      </w:r>
      <w:r w:rsidR="00CC0B50">
        <w:t>P</w:t>
      </w:r>
      <w:r w:rsidRPr="00370659">
        <w:t>olice have told the investigator that they can</w:t>
      </w:r>
      <w:r>
        <w:t xml:space="preserve"> start</w:t>
      </w:r>
      <w:r w:rsidRPr="00370659">
        <w:t xml:space="preserve"> their </w:t>
      </w:r>
      <w:r>
        <w:t xml:space="preserve">reportable conduct </w:t>
      </w:r>
      <w:r w:rsidRPr="00370659">
        <w:t>investigation.</w:t>
      </w:r>
    </w:p>
    <w:p w14:paraId="553B7492" w14:textId="10A7B77B" w:rsidR="00881B8A" w:rsidRDefault="00FA36EC" w:rsidP="00C55FFB">
      <w:pPr>
        <w:pStyle w:val="BulletsIndentCCYP"/>
        <w:numPr>
          <w:ilvl w:val="0"/>
          <w:numId w:val="0"/>
        </w:numPr>
        <w:spacing w:after="360"/>
        <w:ind w:left="1354"/>
      </w:pPr>
      <w:r w:rsidRPr="00370659">
        <w:t>If an investigat</w:t>
      </w:r>
      <w:r>
        <w:t>or</w:t>
      </w:r>
      <w:r w:rsidRPr="00370659">
        <w:t xml:space="preserve"> has already started</w:t>
      </w:r>
      <w:r>
        <w:t xml:space="preserve"> their investigation</w:t>
      </w:r>
      <w:r w:rsidRPr="00370659">
        <w:t xml:space="preserve"> and </w:t>
      </w:r>
      <w:r>
        <w:t>then</w:t>
      </w:r>
      <w:r w:rsidRPr="00370659">
        <w:t xml:space="preserve"> learns that </w:t>
      </w:r>
      <w:r>
        <w:t>P</w:t>
      </w:r>
      <w:r w:rsidRPr="00370659">
        <w:t>olice are investigating the same matter, the investigator must put the investigation on hold straight away</w:t>
      </w:r>
      <w:r>
        <w:t xml:space="preserve"> and discuss the matter with </w:t>
      </w:r>
      <w:r w:rsidR="00FA3946">
        <w:t>P</w:t>
      </w:r>
      <w:r>
        <w:t>olice.</w:t>
      </w:r>
      <w:r w:rsidR="00881B8A">
        <w:t xml:space="preserve"> </w:t>
      </w:r>
      <w:r>
        <w:t xml:space="preserve">The </w:t>
      </w:r>
      <w:r w:rsidRPr="00370659">
        <w:t xml:space="preserve">investigation must not continue until and unless </w:t>
      </w:r>
      <w:r>
        <w:t>P</w:t>
      </w:r>
      <w:r w:rsidRPr="00370659">
        <w:t xml:space="preserve">olice tell </w:t>
      </w:r>
      <w:r>
        <w:t>the</w:t>
      </w:r>
      <w:r w:rsidRPr="00370659">
        <w:t xml:space="preserve"> investigator that they can restart their investigation.</w:t>
      </w:r>
    </w:p>
    <w:p w14:paraId="27BB07A9" w14:textId="1EBE96B1" w:rsidR="00FA36EC" w:rsidRPr="00370659" w:rsidRDefault="00FA36EC" w:rsidP="00C55FFB">
      <w:pPr>
        <w:pStyle w:val="BulletsIndentCCYP"/>
        <w:numPr>
          <w:ilvl w:val="0"/>
          <w:numId w:val="0"/>
        </w:numPr>
        <w:spacing w:before="480" w:after="240"/>
        <w:ind w:left="1350"/>
      </w:pPr>
      <w:r>
        <w:rPr>
          <w:noProof/>
        </w:rPr>
        <w:drawing>
          <wp:anchor distT="0" distB="0" distL="114300" distR="114300" simplePos="0" relativeHeight="251671552" behindDoc="0" locked="0" layoutInCell="1" allowOverlap="1" wp14:anchorId="24CF8226" wp14:editId="40401BC2">
            <wp:simplePos x="0" y="0"/>
            <wp:positionH relativeFrom="margin">
              <wp:align>left</wp:align>
            </wp:positionH>
            <wp:positionV relativeFrom="paragraph">
              <wp:posOffset>62230</wp:posOffset>
            </wp:positionV>
            <wp:extent cx="628650" cy="448310"/>
            <wp:effectExtent l="0" t="0" r="0" b="8890"/>
            <wp:wrapSquare wrapText="bothSides"/>
            <wp:docPr id="69" name="Picture 69" descr="Telephon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n2709\AppData\Local\Temp\notesD98B3B\phone-receiver-blu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8650" cy="448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659">
        <w:t>If an investigator</w:t>
      </w:r>
      <w:r>
        <w:t xml:space="preserve"> or the head of an organisation</w:t>
      </w:r>
      <w:r w:rsidR="00CC0B50">
        <w:t xml:space="preserve"> is not sure</w:t>
      </w:r>
      <w:r w:rsidRPr="00370659">
        <w:t xml:space="preserve"> what to do, they should contact the Commission or Victoria Police for help.</w:t>
      </w:r>
    </w:p>
    <w:p w14:paraId="67E16CDA" w14:textId="77777777" w:rsidR="004F2582" w:rsidRPr="00407C4E" w:rsidRDefault="004F2582" w:rsidP="00C55FFB">
      <w:pPr>
        <w:pStyle w:val="Heading3"/>
        <w:spacing w:before="360"/>
      </w:pPr>
      <w:r>
        <w:t>If</w:t>
      </w:r>
      <w:r w:rsidRPr="00370659">
        <w:t xml:space="preserve"> Victoria Police</w:t>
      </w:r>
      <w:r>
        <w:t xml:space="preserve"> are investigating</w:t>
      </w:r>
    </w:p>
    <w:p w14:paraId="4D219E4F" w14:textId="3B7ADDF7" w:rsidR="00FA36EC" w:rsidRPr="00F13C9F" w:rsidRDefault="00FA36EC" w:rsidP="004F2582">
      <w:pPr>
        <w:pStyle w:val="BulletsIndentCCYP"/>
        <w:numPr>
          <w:ilvl w:val="0"/>
          <w:numId w:val="0"/>
        </w:numPr>
      </w:pPr>
      <w:r w:rsidRPr="00370659">
        <w:t>It is important to remember that there will be times whe</w:t>
      </w:r>
      <w:r w:rsidR="00C378BD">
        <w:t>n</w:t>
      </w:r>
      <w:r w:rsidRPr="00370659">
        <w:t xml:space="preserve"> investigations will need to be undertaken into allegations that involve possible criminal conduct.</w:t>
      </w:r>
      <w:r w:rsidR="00881B8A">
        <w:t xml:space="preserve"> </w:t>
      </w:r>
      <w:r w:rsidRPr="00370659">
        <w:t xml:space="preserve">Even if these allegations have already been investigated by </w:t>
      </w:r>
      <w:r w:rsidR="00C378BD">
        <w:t>p</w:t>
      </w:r>
      <w:r w:rsidRPr="00370659">
        <w:t xml:space="preserve">olice, the organisation will still need to conduct their own investigation under the </w:t>
      </w:r>
      <w:r>
        <w:t>s</w:t>
      </w:r>
      <w:r w:rsidRPr="00370659">
        <w:t>cheme.</w:t>
      </w:r>
      <w:r w:rsidR="00881B8A">
        <w:t xml:space="preserve"> </w:t>
      </w:r>
      <w:r>
        <w:t>It is important to remember that the scheme uses a different standard of proof to criminal investigations.</w:t>
      </w:r>
      <w:r w:rsidR="00881B8A">
        <w:t xml:space="preserve"> </w:t>
      </w:r>
      <w:r>
        <w:t>The standard of proof</w:t>
      </w:r>
      <w:r w:rsidR="00FA3946">
        <w:t>, the ‘</w:t>
      </w:r>
      <w:r w:rsidR="00FA3946">
        <w:rPr>
          <w:i/>
        </w:rPr>
        <w:t>balance of probabilities</w:t>
      </w:r>
      <w:r w:rsidR="00FA3946">
        <w:t>’,</w:t>
      </w:r>
      <w:r>
        <w:t xml:space="preserve"> is </w:t>
      </w:r>
      <w:hyperlink w:anchor="StandardOfProof" w:history="1">
        <w:r w:rsidRPr="000E7FCF">
          <w:rPr>
            <w:rStyle w:val="Hyperlink"/>
          </w:rPr>
          <w:t>explained more</w:t>
        </w:r>
      </w:hyperlink>
      <w:r>
        <w:t xml:space="preserve"> on page </w:t>
      </w:r>
      <w:r w:rsidR="001E1385">
        <w:t>19</w:t>
      </w:r>
      <w:r>
        <w:t>.</w:t>
      </w:r>
    </w:p>
    <w:p w14:paraId="1DC31438" w14:textId="4DA4A42E" w:rsidR="00FA36EC" w:rsidRPr="00370659" w:rsidRDefault="00FA36EC" w:rsidP="00F1053D">
      <w:pPr>
        <w:pStyle w:val="Heading2"/>
      </w:pPr>
      <w:bookmarkStart w:id="20" w:name="_Toc32421972"/>
      <w:r w:rsidRPr="00370659">
        <w:t xml:space="preserve">2. </w:t>
      </w:r>
      <w:r>
        <w:t>Establishing</w:t>
      </w:r>
      <w:r w:rsidRPr="00370659">
        <w:t xml:space="preserve"> an investigation</w:t>
      </w:r>
      <w:bookmarkEnd w:id="20"/>
    </w:p>
    <w:p w14:paraId="5FEB61D0" w14:textId="0159A33A" w:rsidR="00FA36EC" w:rsidRPr="007A1847" w:rsidRDefault="00FA36EC" w:rsidP="000913BC">
      <w:pPr>
        <w:pStyle w:val="Heading3"/>
      </w:pPr>
      <w:r w:rsidRPr="007A1847">
        <w:t>Terms of Reference</w:t>
      </w:r>
    </w:p>
    <w:p w14:paraId="7A9D70B3" w14:textId="77777777" w:rsidR="00881B8A" w:rsidRDefault="00FA36EC" w:rsidP="00FE209D">
      <w:r>
        <w:t>It is important to establish a</w:t>
      </w:r>
      <w:r w:rsidRPr="00370659">
        <w:t xml:space="preserve"> focus and a clear purpose of an investigation in order to achieve the best results. The </w:t>
      </w:r>
      <w:r>
        <w:t>purpose</w:t>
      </w:r>
      <w:r w:rsidRPr="00370659">
        <w:t xml:space="preserve"> must be relevant, realistic, achievable and within the investigator’s power.</w:t>
      </w:r>
      <w:r w:rsidR="00881B8A">
        <w:t xml:space="preserve"> </w:t>
      </w:r>
      <w:r w:rsidRPr="00370659">
        <w:t xml:space="preserve">The Terms of Reference for an investigation should set out </w:t>
      </w:r>
      <w:r>
        <w:t xml:space="preserve">the proposed scope of the </w:t>
      </w:r>
      <w:r w:rsidRPr="00370659">
        <w:t xml:space="preserve">investigation while taking into consideration any </w:t>
      </w:r>
      <w:r>
        <w:t>matters</w:t>
      </w:r>
      <w:r w:rsidRPr="00370659">
        <w:t xml:space="preserve"> that will limit the ability of the investigator to achieve those objectives, for example, </w:t>
      </w:r>
      <w:r>
        <w:t>if witnesses are unavailable</w:t>
      </w:r>
      <w:r w:rsidRPr="00370659">
        <w:t>.</w:t>
      </w:r>
    </w:p>
    <w:p w14:paraId="7A18C602" w14:textId="64F3DE20" w:rsidR="00FA36EC" w:rsidRPr="00F13C9F" w:rsidRDefault="00FA36EC" w:rsidP="00660C89">
      <w:pPr>
        <w:spacing w:after="0"/>
      </w:pPr>
      <w:r>
        <w:t>T</w:t>
      </w:r>
      <w:r w:rsidRPr="00370659">
        <w:t>he Terms of Reference is a document that is agreed upon by the head of th</w:t>
      </w:r>
      <w:r>
        <w:t>e organisation that is engaging</w:t>
      </w:r>
      <w:r w:rsidRPr="00370659">
        <w:t xml:space="preserve"> the investigator and the investigator to ensure the investigation is going to meet</w:t>
      </w:r>
      <w:r>
        <w:t xml:space="preserve"> the needs of the organisation.</w:t>
      </w:r>
    </w:p>
    <w:p w14:paraId="237126ED" w14:textId="77777777" w:rsidR="00FA36EC" w:rsidRDefault="00FA36EC" w:rsidP="000913BC">
      <w:r w:rsidRPr="00370659">
        <w:lastRenderedPageBreak/>
        <w:t xml:space="preserve">The Terms of Reference should be broad enough to allow the investigator to </w:t>
      </w:r>
      <w:r>
        <w:t>reach a view</w:t>
      </w:r>
      <w:r w:rsidRPr="00370659">
        <w:t xml:space="preserve"> about the organisation’s policies </w:t>
      </w:r>
      <w:r>
        <w:t xml:space="preserve">for responding to reportable allegations </w:t>
      </w:r>
      <w:r w:rsidRPr="00370659">
        <w:t>as well as the alleged reportable conduct</w:t>
      </w:r>
      <w:r>
        <w:t xml:space="preserve"> itself</w:t>
      </w:r>
      <w:r w:rsidRPr="00370659">
        <w:t xml:space="preserve">. This </w:t>
      </w:r>
      <w:r w:rsidR="00692513">
        <w:t>will</w:t>
      </w:r>
      <w:r w:rsidRPr="00370659">
        <w:t xml:space="preserve"> ensure that</w:t>
      </w:r>
      <w:r>
        <w:t xml:space="preserve"> any policy or systemic failure</w:t>
      </w:r>
      <w:r w:rsidRPr="00370659">
        <w:t xml:space="preserve"> that </w:t>
      </w:r>
      <w:r>
        <w:t>might</w:t>
      </w:r>
      <w:r w:rsidRPr="00370659">
        <w:t xml:space="preserve"> have caused children to be unsafe </w:t>
      </w:r>
      <w:r>
        <w:t>is</w:t>
      </w:r>
      <w:r w:rsidRPr="00370659">
        <w:t xml:space="preserve"> identified and recommendations </w:t>
      </w:r>
      <w:r>
        <w:t>made to resolve these problems.</w:t>
      </w:r>
    </w:p>
    <w:p w14:paraId="46EF10AA" w14:textId="7F55E899" w:rsidR="00FA36EC" w:rsidRDefault="00FA36EC" w:rsidP="000913BC">
      <w:r>
        <w:t xml:space="preserve">An </w:t>
      </w:r>
      <w:hyperlink w:anchor="ExampleTermsOfReference" w:history="1">
        <w:r w:rsidRPr="00F15176">
          <w:rPr>
            <w:rStyle w:val="Hyperlink"/>
          </w:rPr>
          <w:t>example Terms of Reference</w:t>
        </w:r>
      </w:hyperlink>
      <w:r>
        <w:t xml:space="preserve"> is on page </w:t>
      </w:r>
      <w:r w:rsidR="00DB64A4">
        <w:t>3</w:t>
      </w:r>
      <w:r w:rsidR="00031C5E">
        <w:t>4</w:t>
      </w:r>
      <w:r>
        <w:t>.</w:t>
      </w:r>
    </w:p>
    <w:p w14:paraId="5C5F16EF" w14:textId="1BC639B4" w:rsidR="00FA36EC" w:rsidRPr="00370659" w:rsidRDefault="00FA36EC" w:rsidP="000913BC">
      <w:pPr>
        <w:pStyle w:val="Heading3"/>
      </w:pPr>
      <w:r w:rsidRPr="00370659">
        <w:t>Determine the powers of the investigator</w:t>
      </w:r>
    </w:p>
    <w:p w14:paraId="73883C0A" w14:textId="77777777" w:rsidR="00881B8A" w:rsidRDefault="00FA36EC" w:rsidP="000913BC">
      <w:r w:rsidRPr="00370659">
        <w:t>An investigator’s powers will be what the head of the organisation allows them to do, or have access to, within the organisation.</w:t>
      </w:r>
      <w:r w:rsidR="00881B8A">
        <w:t xml:space="preserve"> </w:t>
      </w:r>
      <w:r w:rsidRPr="00370659">
        <w:t>How thorough and detailed an investigation will be is influenced by the powers</w:t>
      </w:r>
      <w:r>
        <w:t xml:space="preserve"> available to an investigator.</w:t>
      </w:r>
      <w:r w:rsidR="00881B8A">
        <w:t xml:space="preserve"> </w:t>
      </w:r>
      <w:r w:rsidRPr="00370659">
        <w:t xml:space="preserve">This might include the documents or files they can look at, the staff they </w:t>
      </w:r>
      <w:proofErr w:type="gramStart"/>
      <w:r w:rsidRPr="00370659">
        <w:t>are allowed to</w:t>
      </w:r>
      <w:proofErr w:type="gramEnd"/>
      <w:r w:rsidRPr="00370659">
        <w:t xml:space="preserve"> interview, or where they are allowed to go within the organisation.</w:t>
      </w:r>
    </w:p>
    <w:p w14:paraId="597A8D7B" w14:textId="04F985A2" w:rsidR="00FA36EC" w:rsidRPr="00370659" w:rsidRDefault="00FA36EC" w:rsidP="000913BC">
      <w:r w:rsidRPr="00370659">
        <w:t>Investigators must be aware of whether the head of the organisation has granted them the power to:</w:t>
      </w:r>
    </w:p>
    <w:p w14:paraId="4D928352" w14:textId="77777777" w:rsidR="00FA36EC" w:rsidRDefault="00FA36EC" w:rsidP="000913BC">
      <w:pPr>
        <w:pStyle w:val="BulletsIndentCCYP"/>
      </w:pPr>
      <w:r w:rsidRPr="00646DD7">
        <w:t>visit the organisation</w:t>
      </w:r>
      <w:r>
        <w:t xml:space="preserve"> and take photographs</w:t>
      </w:r>
    </w:p>
    <w:p w14:paraId="23045449" w14:textId="77777777" w:rsidR="00881B8A" w:rsidRDefault="00FA36EC" w:rsidP="000913BC">
      <w:pPr>
        <w:pStyle w:val="BulletsIndentCCYP"/>
      </w:pPr>
      <w:r w:rsidRPr="00646DD7">
        <w:t xml:space="preserve">ask other </w:t>
      </w:r>
      <w:r>
        <w:t>workers or volunteers</w:t>
      </w:r>
      <w:r w:rsidRPr="00646DD7">
        <w:t xml:space="preserve"> who might be witnesses to participate in an inte</w:t>
      </w:r>
      <w:r>
        <w:t>rview or to provide a statement</w:t>
      </w:r>
    </w:p>
    <w:p w14:paraId="51C9CEC8" w14:textId="77777777" w:rsidR="00881B8A" w:rsidRDefault="00FA36EC" w:rsidP="000913BC">
      <w:pPr>
        <w:pStyle w:val="BulletsIndentCCYP"/>
      </w:pPr>
      <w:r w:rsidRPr="00646DD7">
        <w:t>obtain information from people about pol</w:t>
      </w:r>
      <w:r>
        <w:t>icies, procedures and practices</w:t>
      </w:r>
    </w:p>
    <w:p w14:paraId="27D3F816" w14:textId="78222A9D" w:rsidR="00FA36EC" w:rsidRPr="00646DD7" w:rsidRDefault="00FA36EC" w:rsidP="000913BC">
      <w:pPr>
        <w:pStyle w:val="BulletsIndentCCYP"/>
      </w:pPr>
      <w:r>
        <w:t>access relevant records</w:t>
      </w:r>
    </w:p>
    <w:p w14:paraId="156111A1" w14:textId="77777777" w:rsidR="005556AC" w:rsidRDefault="00FA36EC" w:rsidP="00C55FFB">
      <w:pPr>
        <w:pStyle w:val="BulletsIndentLastCCYP"/>
      </w:pPr>
      <w:r w:rsidRPr="00646DD7">
        <w:t>collect evidence including documentary evidence.</w:t>
      </w:r>
    </w:p>
    <w:p w14:paraId="01F3B603" w14:textId="045A404A" w:rsidR="00881B8A" w:rsidRDefault="00FA36EC" w:rsidP="000913BC">
      <w:r w:rsidRPr="00370659">
        <w:t xml:space="preserve">The powers of the investigator, together with what they are being asked to do, should be formally documented </w:t>
      </w:r>
      <w:r>
        <w:t xml:space="preserve">in the Terms of Reference </w:t>
      </w:r>
      <w:r w:rsidRPr="00370659">
        <w:t xml:space="preserve">so that both the head of the organisation and the investigator are clear about how the investigation will be </w:t>
      </w:r>
      <w:r>
        <w:t>undertaken</w:t>
      </w:r>
      <w:r w:rsidRPr="00370659">
        <w:t>.</w:t>
      </w:r>
    </w:p>
    <w:p w14:paraId="2F655D8E" w14:textId="725DC2A4" w:rsidR="00FA36EC" w:rsidRPr="00953035" w:rsidRDefault="00FA36EC" w:rsidP="0027753F">
      <w:pPr>
        <w:pStyle w:val="Heading3"/>
        <w:rPr>
          <w:rFonts w:eastAsiaTheme="minorHAnsi"/>
        </w:rPr>
      </w:pPr>
      <w:bookmarkStart w:id="21" w:name="_Toc32421973"/>
      <w:r w:rsidRPr="00953035">
        <w:rPr>
          <w:rFonts w:eastAsiaTheme="minorHAnsi"/>
        </w:rPr>
        <w:t>Planning an investigation</w:t>
      </w:r>
      <w:bookmarkEnd w:id="21"/>
    </w:p>
    <w:p w14:paraId="21200D8B" w14:textId="77777777" w:rsidR="00881B8A" w:rsidRDefault="00FA36EC" w:rsidP="000913BC">
      <w:pPr>
        <w:rPr>
          <w:rFonts w:eastAsiaTheme="minorEastAsia"/>
        </w:rPr>
      </w:pPr>
      <w:r w:rsidRPr="00370659">
        <w:rPr>
          <w:rFonts w:eastAsiaTheme="minorEastAsia"/>
        </w:rPr>
        <w:t>The key to a good investigation is planning.</w:t>
      </w:r>
      <w:r w:rsidR="00881B8A">
        <w:rPr>
          <w:rFonts w:eastAsiaTheme="minorEastAsia"/>
        </w:rPr>
        <w:t xml:space="preserve"> </w:t>
      </w:r>
      <w:r w:rsidRPr="00370659">
        <w:rPr>
          <w:rFonts w:eastAsiaTheme="minorEastAsia"/>
        </w:rPr>
        <w:t xml:space="preserve">Planning </w:t>
      </w:r>
      <w:r w:rsidR="00692513">
        <w:rPr>
          <w:rFonts w:eastAsiaTheme="minorEastAsia"/>
        </w:rPr>
        <w:t>can help</w:t>
      </w:r>
      <w:r w:rsidRPr="00370659">
        <w:rPr>
          <w:rFonts w:eastAsiaTheme="minorEastAsia"/>
        </w:rPr>
        <w:t xml:space="preserve"> to </w:t>
      </w:r>
      <w:r>
        <w:rPr>
          <w:rFonts w:eastAsiaTheme="minorEastAsia"/>
        </w:rPr>
        <w:t>ensure</w:t>
      </w:r>
      <w:r w:rsidR="00BE749B">
        <w:rPr>
          <w:rFonts w:eastAsiaTheme="minorEastAsia"/>
        </w:rPr>
        <w:t xml:space="preserve"> that:</w:t>
      </w:r>
    </w:p>
    <w:p w14:paraId="52523DEB" w14:textId="77777777" w:rsidR="00881B8A" w:rsidRDefault="00FA36EC" w:rsidP="000913BC">
      <w:pPr>
        <w:pStyle w:val="BulletsIndentCCYP"/>
      </w:pPr>
      <w:r w:rsidRPr="00370659">
        <w:t xml:space="preserve">the investigation is carried out methodically and in a professional </w:t>
      </w:r>
      <w:r>
        <w:t>way</w:t>
      </w:r>
    </w:p>
    <w:p w14:paraId="7A27C13C" w14:textId="77777777" w:rsidR="00881B8A" w:rsidRDefault="00FA36EC" w:rsidP="000913BC">
      <w:pPr>
        <w:pStyle w:val="BulletsIndentCCYP"/>
      </w:pPr>
      <w:r w:rsidRPr="00370659">
        <w:t xml:space="preserve">resources are used </w:t>
      </w:r>
      <w:proofErr w:type="gramStart"/>
      <w:r w:rsidRPr="00370659">
        <w:t>effectively</w:t>
      </w:r>
      <w:proofErr w:type="gramEnd"/>
      <w:r w:rsidRPr="00370659">
        <w:t xml:space="preserve"> and additional resources can be sought if required</w:t>
      </w:r>
    </w:p>
    <w:p w14:paraId="770A2566" w14:textId="77777777" w:rsidR="00881B8A" w:rsidRDefault="00FA36EC" w:rsidP="000913BC">
      <w:pPr>
        <w:pStyle w:val="BulletsIndentCCYP"/>
      </w:pPr>
      <w:r w:rsidRPr="00370659">
        <w:t xml:space="preserve">sources of </w:t>
      </w:r>
      <w:r>
        <w:t xml:space="preserve">relevant </w:t>
      </w:r>
      <w:r w:rsidRPr="00370659">
        <w:t>evidence are not overlooked and opp</w:t>
      </w:r>
      <w:r>
        <w:t>ortunities for people to remove</w:t>
      </w:r>
      <w:r w:rsidR="00D3168C">
        <w:t>,</w:t>
      </w:r>
      <w:r w:rsidRPr="00370659">
        <w:t xml:space="preserve"> destroy </w:t>
      </w:r>
      <w:r>
        <w:t>or alter evidence are minimised</w:t>
      </w:r>
    </w:p>
    <w:p w14:paraId="36B1E558" w14:textId="77777777" w:rsidR="00881B8A" w:rsidRDefault="00FA36EC" w:rsidP="000913BC">
      <w:pPr>
        <w:pStyle w:val="BulletsIndentCCYP"/>
      </w:pPr>
      <w:r>
        <w:t>alleged victims are not re-traumatised</w:t>
      </w:r>
    </w:p>
    <w:p w14:paraId="3A482CC0" w14:textId="5B49BBAE" w:rsidR="00FA36EC" w:rsidRDefault="00FA36EC" w:rsidP="000913BC">
      <w:pPr>
        <w:pStyle w:val="BulletsIndentCCYP"/>
      </w:pPr>
      <w:r>
        <w:t xml:space="preserve">all relevant witnesses are </w:t>
      </w:r>
      <w:proofErr w:type="gramStart"/>
      <w:r>
        <w:t>identified</w:t>
      </w:r>
      <w:proofErr w:type="gramEnd"/>
      <w:r>
        <w:t xml:space="preserve"> and thought </w:t>
      </w:r>
      <w:r w:rsidR="00692513">
        <w:t xml:space="preserve">is </w:t>
      </w:r>
      <w:r>
        <w:t>given to which witnesses need to be interviewed and when.</w:t>
      </w:r>
      <w:r w:rsidR="00881B8A">
        <w:t xml:space="preserve"> </w:t>
      </w:r>
      <w:r>
        <w:t xml:space="preserve">If a relevant witness is not going to be </w:t>
      </w:r>
      <w:proofErr w:type="gramStart"/>
      <w:r>
        <w:t>interviewed</w:t>
      </w:r>
      <w:proofErr w:type="gramEnd"/>
      <w:r>
        <w:t xml:space="preserve"> then the reason for this decision </w:t>
      </w:r>
      <w:r w:rsidR="00692513">
        <w:t>should</w:t>
      </w:r>
      <w:r>
        <w:t xml:space="preserve"> be clearly recorded</w:t>
      </w:r>
    </w:p>
    <w:p w14:paraId="7DE9A09B" w14:textId="77777777" w:rsidR="00FA36EC" w:rsidRDefault="00FA36EC" w:rsidP="000913BC">
      <w:pPr>
        <w:pStyle w:val="BulletsIndentCCYP"/>
      </w:pPr>
      <w:r>
        <w:t>witnesses are interviewed separately</w:t>
      </w:r>
    </w:p>
    <w:p w14:paraId="06C358DE" w14:textId="77777777" w:rsidR="00FA36EC" w:rsidRPr="00DD4732" w:rsidRDefault="00FA36EC" w:rsidP="00C55FFB">
      <w:pPr>
        <w:pStyle w:val="BulletsIndentLastCCYP"/>
      </w:pPr>
      <w:r>
        <w:t>the subject of allegation is given procedural fairness.</w:t>
      </w:r>
    </w:p>
    <w:p w14:paraId="0F34E82F" w14:textId="2E336DA7" w:rsidR="00FA36EC" w:rsidRPr="00370659" w:rsidRDefault="00FA36EC" w:rsidP="000913BC">
      <w:pPr>
        <w:pStyle w:val="Heading3"/>
      </w:pPr>
      <w:r w:rsidRPr="00370659">
        <w:t xml:space="preserve">Developing an </w:t>
      </w:r>
      <w:r w:rsidR="00D3168C">
        <w:t>I</w:t>
      </w:r>
      <w:r w:rsidRPr="00370659">
        <w:t xml:space="preserve">nvestigation </w:t>
      </w:r>
      <w:r w:rsidR="00D3168C">
        <w:t>P</w:t>
      </w:r>
      <w:r w:rsidRPr="00370659">
        <w:t>lan</w:t>
      </w:r>
    </w:p>
    <w:p w14:paraId="6FBE3685" w14:textId="77777777" w:rsidR="00881B8A" w:rsidRDefault="00FA36EC" w:rsidP="000913BC">
      <w:pPr>
        <w:rPr>
          <w:rFonts w:eastAsiaTheme="minorEastAsia"/>
        </w:rPr>
      </w:pPr>
      <w:r w:rsidRPr="00370659">
        <w:rPr>
          <w:rFonts w:eastAsiaTheme="minorEastAsia"/>
        </w:rPr>
        <w:t xml:space="preserve">The primary planning tool available to an investigator is the </w:t>
      </w:r>
      <w:r w:rsidR="00D3168C">
        <w:rPr>
          <w:rFonts w:eastAsiaTheme="minorEastAsia"/>
        </w:rPr>
        <w:t>I</w:t>
      </w:r>
      <w:r w:rsidRPr="00370659">
        <w:rPr>
          <w:rFonts w:eastAsiaTheme="minorEastAsia"/>
        </w:rPr>
        <w:t xml:space="preserve">nvestigation </w:t>
      </w:r>
      <w:r w:rsidR="00D3168C">
        <w:rPr>
          <w:rFonts w:eastAsiaTheme="minorEastAsia"/>
        </w:rPr>
        <w:t>P</w:t>
      </w:r>
      <w:r w:rsidRPr="00370659">
        <w:rPr>
          <w:rFonts w:eastAsiaTheme="minorEastAsia"/>
        </w:rPr>
        <w:t>lan.</w:t>
      </w:r>
    </w:p>
    <w:p w14:paraId="7A64DD96" w14:textId="61B8205B" w:rsidR="00FA36EC" w:rsidRDefault="00FA36EC" w:rsidP="000913BC">
      <w:pPr>
        <w:rPr>
          <w:rFonts w:eastAsiaTheme="minorEastAsia"/>
        </w:rPr>
      </w:pPr>
      <w:r>
        <w:rPr>
          <w:rFonts w:eastAsiaTheme="minorEastAsia"/>
        </w:rPr>
        <w:t xml:space="preserve">An </w:t>
      </w:r>
      <w:r w:rsidR="00D3168C">
        <w:rPr>
          <w:rFonts w:eastAsiaTheme="minorEastAsia"/>
        </w:rPr>
        <w:t>I</w:t>
      </w:r>
      <w:r>
        <w:rPr>
          <w:rFonts w:eastAsiaTheme="minorEastAsia"/>
        </w:rPr>
        <w:t>nvestigation</w:t>
      </w:r>
      <w:r w:rsidRPr="00370659">
        <w:rPr>
          <w:rFonts w:eastAsiaTheme="minorEastAsia"/>
        </w:rPr>
        <w:t xml:space="preserve"> </w:t>
      </w:r>
      <w:r w:rsidR="00D3168C">
        <w:rPr>
          <w:rFonts w:eastAsiaTheme="minorEastAsia"/>
        </w:rPr>
        <w:t>P</w:t>
      </w:r>
      <w:r w:rsidRPr="00370659">
        <w:rPr>
          <w:rFonts w:eastAsiaTheme="minorEastAsia"/>
        </w:rPr>
        <w:t xml:space="preserve">lan should be prepared before </w:t>
      </w:r>
      <w:r>
        <w:rPr>
          <w:rFonts w:eastAsiaTheme="minorEastAsia"/>
        </w:rPr>
        <w:t xml:space="preserve">any </w:t>
      </w:r>
      <w:r w:rsidRPr="00370659">
        <w:rPr>
          <w:rFonts w:eastAsiaTheme="minorEastAsia"/>
        </w:rPr>
        <w:t>investigation</w:t>
      </w:r>
      <w:r>
        <w:rPr>
          <w:rFonts w:eastAsiaTheme="minorEastAsia"/>
        </w:rPr>
        <w:t xml:space="preserve"> commences</w:t>
      </w:r>
      <w:r w:rsidRPr="00370659">
        <w:rPr>
          <w:rFonts w:eastAsiaTheme="minorEastAsia"/>
        </w:rPr>
        <w:t>.</w:t>
      </w:r>
      <w:r w:rsidR="00881B8A">
        <w:rPr>
          <w:rFonts w:eastAsiaTheme="minorEastAsia"/>
        </w:rPr>
        <w:t xml:space="preserve"> </w:t>
      </w:r>
      <w:r w:rsidRPr="00370659">
        <w:rPr>
          <w:rFonts w:eastAsiaTheme="minorEastAsia"/>
        </w:rPr>
        <w:t>An investigation plan should identify what questions need to be answered, what evidence is needed to answer those questions, and the best way to obtain that evidence.</w:t>
      </w:r>
      <w:r w:rsidR="00881B8A">
        <w:rPr>
          <w:rFonts w:eastAsiaTheme="minorEastAsia"/>
        </w:rPr>
        <w:t xml:space="preserve"> </w:t>
      </w:r>
      <w:r>
        <w:rPr>
          <w:rFonts w:eastAsiaTheme="minorEastAsia"/>
        </w:rPr>
        <w:t xml:space="preserve">This will include thinking about the witnesses </w:t>
      </w:r>
      <w:r w:rsidR="00F15176">
        <w:rPr>
          <w:rFonts w:eastAsiaTheme="minorEastAsia"/>
        </w:rPr>
        <w:t>who</w:t>
      </w:r>
      <w:r>
        <w:rPr>
          <w:rFonts w:eastAsiaTheme="minorEastAsia"/>
        </w:rPr>
        <w:t xml:space="preserve"> need to be interviewed</w:t>
      </w:r>
      <w:r w:rsidR="00111382">
        <w:rPr>
          <w:rFonts w:eastAsiaTheme="minorEastAsia"/>
        </w:rPr>
        <w:t>.</w:t>
      </w:r>
    </w:p>
    <w:p w14:paraId="0A95B6CF" w14:textId="77777777" w:rsidR="00FA36EC" w:rsidRPr="00370659" w:rsidRDefault="00FA36EC" w:rsidP="000913BC">
      <w:pPr>
        <w:rPr>
          <w:rFonts w:eastAsiaTheme="minorEastAsia"/>
        </w:rPr>
      </w:pPr>
      <w:r>
        <w:rPr>
          <w:rFonts w:eastAsiaTheme="minorEastAsia"/>
        </w:rPr>
        <w:lastRenderedPageBreak/>
        <w:t>If an investigator is aware that another organisation might have been involved in investigating the same or a related matter, it might be helpful to contact the Commission to discuss whether any relevant information can be shared.</w:t>
      </w:r>
    </w:p>
    <w:p w14:paraId="2C92EBA8" w14:textId="4B71AE25" w:rsidR="00FA36EC" w:rsidRPr="00370659" w:rsidRDefault="00FA36EC" w:rsidP="000913BC">
      <w:r>
        <w:t>A</w:t>
      </w:r>
      <w:r w:rsidRPr="00370659">
        <w:t xml:space="preserve"> </w:t>
      </w:r>
      <w:hyperlink w:anchor="ExampleBlankInvestigationPlan" w:history="1">
        <w:r w:rsidRPr="008322FC">
          <w:rPr>
            <w:rStyle w:val="Hyperlink"/>
          </w:rPr>
          <w:t xml:space="preserve">template </w:t>
        </w:r>
        <w:r w:rsidR="00D3168C" w:rsidRPr="008322FC">
          <w:rPr>
            <w:rStyle w:val="Hyperlink"/>
          </w:rPr>
          <w:t>I</w:t>
        </w:r>
        <w:r w:rsidRPr="008322FC">
          <w:rPr>
            <w:rStyle w:val="Hyperlink"/>
          </w:rPr>
          <w:t xml:space="preserve">nvestigation </w:t>
        </w:r>
        <w:r w:rsidR="00D3168C" w:rsidRPr="008322FC">
          <w:rPr>
            <w:rStyle w:val="Hyperlink"/>
          </w:rPr>
          <w:t>P</w:t>
        </w:r>
        <w:r w:rsidRPr="008322FC">
          <w:rPr>
            <w:rStyle w:val="Hyperlink"/>
          </w:rPr>
          <w:t>lan</w:t>
        </w:r>
      </w:hyperlink>
      <w:r w:rsidRPr="00370659">
        <w:t xml:space="preserve"> </w:t>
      </w:r>
      <w:r>
        <w:t xml:space="preserve">is provided </w:t>
      </w:r>
      <w:r w:rsidRPr="00370659">
        <w:t xml:space="preserve">on </w:t>
      </w:r>
      <w:r w:rsidR="00BB72BC">
        <w:t>p</w:t>
      </w:r>
      <w:r w:rsidRPr="00370659">
        <w:t xml:space="preserve">age </w:t>
      </w:r>
      <w:r w:rsidR="00D3168C">
        <w:t>2</w:t>
      </w:r>
      <w:r w:rsidR="005D2763">
        <w:t>3</w:t>
      </w:r>
      <w:r>
        <w:t>.</w:t>
      </w:r>
      <w:r w:rsidR="00881B8A">
        <w:t xml:space="preserve"> </w:t>
      </w:r>
      <w:r>
        <w:t xml:space="preserve">An </w:t>
      </w:r>
      <w:r w:rsidRPr="008322FC">
        <w:t xml:space="preserve">example of </w:t>
      </w:r>
      <w:hyperlink w:anchor="ExampleCompletedInvestigationPlan" w:history="1">
        <w:r w:rsidRPr="008322FC">
          <w:rPr>
            <w:rStyle w:val="Hyperlink"/>
          </w:rPr>
          <w:t xml:space="preserve">how an </w:t>
        </w:r>
        <w:r w:rsidR="008322FC" w:rsidRPr="008322FC">
          <w:rPr>
            <w:rStyle w:val="Hyperlink"/>
          </w:rPr>
          <w:t>I</w:t>
        </w:r>
        <w:r w:rsidRPr="008322FC">
          <w:rPr>
            <w:rStyle w:val="Hyperlink"/>
          </w:rPr>
          <w:t xml:space="preserve">nvestigation </w:t>
        </w:r>
        <w:r w:rsidR="008322FC" w:rsidRPr="008322FC">
          <w:rPr>
            <w:rStyle w:val="Hyperlink"/>
          </w:rPr>
          <w:t>P</w:t>
        </w:r>
        <w:r w:rsidRPr="008322FC">
          <w:rPr>
            <w:rStyle w:val="Hyperlink"/>
          </w:rPr>
          <w:t>lan could be completed</w:t>
        </w:r>
      </w:hyperlink>
      <w:r>
        <w:t xml:space="preserve"> is on page </w:t>
      </w:r>
      <w:r w:rsidR="0051505E">
        <w:t>2</w:t>
      </w:r>
      <w:r w:rsidR="00031C5E">
        <w:t>7</w:t>
      </w:r>
      <w:r>
        <w:t>.</w:t>
      </w:r>
    </w:p>
    <w:p w14:paraId="1B675850" w14:textId="1A69F4F4" w:rsidR="00FA36EC" w:rsidRPr="00370659" w:rsidRDefault="00FA36EC" w:rsidP="000913BC">
      <w:pPr>
        <w:pStyle w:val="Heading3"/>
      </w:pPr>
      <w:bookmarkStart w:id="22" w:name="_Ref505857416"/>
      <w:r w:rsidRPr="00370659">
        <w:t>Conflicts of interest</w:t>
      </w:r>
      <w:bookmarkStart w:id="23" w:name="ConflictsOfInterest"/>
      <w:bookmarkEnd w:id="22"/>
    </w:p>
    <w:bookmarkEnd w:id="23"/>
    <w:p w14:paraId="4D1A8211" w14:textId="77777777" w:rsidR="00881B8A" w:rsidRDefault="00FA36EC" w:rsidP="000913BC">
      <w:r w:rsidRPr="00370659">
        <w:t xml:space="preserve">It is </w:t>
      </w:r>
      <w:r w:rsidRPr="005C54AD">
        <w:t>important</w:t>
      </w:r>
      <w:r w:rsidRPr="00370659">
        <w:t xml:space="preserve"> </w:t>
      </w:r>
      <w:r>
        <w:t>to ensure</w:t>
      </w:r>
      <w:r w:rsidRPr="00370659">
        <w:t xml:space="preserve"> </w:t>
      </w:r>
      <w:r>
        <w:t>that</w:t>
      </w:r>
      <w:r w:rsidRPr="00370659">
        <w:t xml:space="preserve"> </w:t>
      </w:r>
      <w:r w:rsidR="00D3168C">
        <w:t>an</w:t>
      </w:r>
      <w:r w:rsidRPr="00370659">
        <w:t xml:space="preserve"> investigator </w:t>
      </w:r>
      <w:r>
        <w:t>does not</w:t>
      </w:r>
      <w:r w:rsidRPr="00370659">
        <w:t xml:space="preserve"> have a conflict of interest that could</w:t>
      </w:r>
      <w:r>
        <w:t xml:space="preserve"> give rise to a perception of bias, or actual</w:t>
      </w:r>
      <w:r w:rsidRPr="00370659">
        <w:t xml:space="preserve"> bias</w:t>
      </w:r>
      <w:r>
        <w:t xml:space="preserve">, </w:t>
      </w:r>
      <w:r w:rsidRPr="00370659">
        <w:t>in the way they investigate reportable allegations.</w:t>
      </w:r>
    </w:p>
    <w:p w14:paraId="14D14DC2" w14:textId="6F3E88FF" w:rsidR="00FA36EC" w:rsidRDefault="00FA36EC" w:rsidP="000913BC">
      <w:r>
        <w:t>There are three differen</w:t>
      </w:r>
      <w:r w:rsidR="00FA3946">
        <w:t>t types of conflict of interest</w:t>
      </w:r>
      <w:r>
        <w:t>:</w:t>
      </w:r>
    </w:p>
    <w:p w14:paraId="3CA0BC41" w14:textId="77777777" w:rsidR="00FA36EC" w:rsidRDefault="00FA36EC" w:rsidP="000913BC">
      <w:pPr>
        <w:pStyle w:val="BulletsIndentCCYP"/>
      </w:pPr>
      <w:r>
        <w:t>an actual conflict of interest</w:t>
      </w:r>
      <w:r w:rsidR="00692513">
        <w:t>,</w:t>
      </w:r>
      <w:r>
        <w:t xml:space="preserve"> </w:t>
      </w:r>
      <w:r w:rsidRPr="00CA3420">
        <w:t xml:space="preserve">where a conflict of interest </w:t>
      </w:r>
      <w:proofErr w:type="gramStart"/>
      <w:r w:rsidRPr="00CA3420">
        <w:t>actually exists</w:t>
      </w:r>
      <w:proofErr w:type="gramEnd"/>
    </w:p>
    <w:p w14:paraId="7D62ECF7" w14:textId="77777777" w:rsidR="00FA36EC" w:rsidRDefault="00FA36EC" w:rsidP="000913BC">
      <w:pPr>
        <w:pStyle w:val="BulletsIndentCCYP"/>
      </w:pPr>
      <w:r>
        <w:t xml:space="preserve">a </w:t>
      </w:r>
      <w:r w:rsidRPr="00D73927">
        <w:t xml:space="preserve">potential </w:t>
      </w:r>
      <w:r>
        <w:t>con</w:t>
      </w:r>
      <w:r w:rsidR="00FA3946">
        <w:t>flict of interest</w:t>
      </w:r>
      <w:r w:rsidR="00692513">
        <w:t>,</w:t>
      </w:r>
      <w:r w:rsidR="00FA3946">
        <w:t xml:space="preserve"> </w:t>
      </w:r>
      <w:r w:rsidRPr="00CA3420">
        <w:t>where a conflict of interest could happen in the future and steps should be taken to stop that from happening</w:t>
      </w:r>
    </w:p>
    <w:p w14:paraId="5729BA63" w14:textId="77777777" w:rsidR="00BE749B" w:rsidRDefault="00FA36EC" w:rsidP="00C55FFB">
      <w:pPr>
        <w:pStyle w:val="BulletsIndentLastCCYP"/>
      </w:pPr>
      <w:r>
        <w:t xml:space="preserve">a </w:t>
      </w:r>
      <w:r w:rsidRPr="00D73927">
        <w:t>perceived</w:t>
      </w:r>
      <w:r>
        <w:t xml:space="preserve"> conflict of interest</w:t>
      </w:r>
      <w:r w:rsidR="00692513">
        <w:t>,</w:t>
      </w:r>
      <w:r>
        <w:t xml:space="preserve"> </w:t>
      </w:r>
      <w:r w:rsidRPr="00D73927">
        <w:t xml:space="preserve">where a reasonable person might think that an investigator could be influenced by a personal interest, regardless of whether the investigator is </w:t>
      </w:r>
      <w:proofErr w:type="gramStart"/>
      <w:r w:rsidRPr="00D73927">
        <w:t>actually being</w:t>
      </w:r>
      <w:proofErr w:type="gramEnd"/>
      <w:r w:rsidRPr="00D73927">
        <w:t xml:space="preserve"> influenced or not.</w:t>
      </w:r>
    </w:p>
    <w:p w14:paraId="1648F67E" w14:textId="6DD55FE4" w:rsidR="00FA36EC" w:rsidRDefault="0058011F" w:rsidP="00176F48">
      <w:pPr>
        <w:keepNext/>
      </w:pPr>
      <w:hyperlink w:anchor="Table1" w:history="1">
        <w:r w:rsidR="00033CD3" w:rsidRPr="00033CD3">
          <w:rPr>
            <w:rStyle w:val="Hyperlink"/>
          </w:rPr>
          <w:t>Table 1</w:t>
        </w:r>
      </w:hyperlink>
      <w:r w:rsidR="00FA36EC">
        <w:t xml:space="preserve"> set</w:t>
      </w:r>
      <w:r w:rsidR="00033CD3">
        <w:t>s</w:t>
      </w:r>
      <w:r w:rsidR="00FA36EC">
        <w:t xml:space="preserve"> out examples of these different types of conflicts of interest</w:t>
      </w:r>
      <w:r w:rsidR="008322FC">
        <w:t>,</w:t>
      </w:r>
      <w:r w:rsidR="00FA36EC">
        <w:t xml:space="preserve"> together with suggestions on how these conflicts can be managed.</w:t>
      </w:r>
    </w:p>
    <w:p w14:paraId="0824EE28" w14:textId="63685A92" w:rsidR="00FA36EC" w:rsidRPr="00033CD3" w:rsidRDefault="00005662" w:rsidP="00033CD3">
      <w:pPr>
        <w:pStyle w:val="Caption"/>
      </w:pPr>
      <w:bookmarkStart w:id="24" w:name="Table1"/>
      <w:r w:rsidRPr="00033CD3">
        <w:t>Table</w:t>
      </w:r>
      <w:r w:rsidR="00033CD3" w:rsidRPr="00033CD3">
        <w:t xml:space="preserve"> 1. </w:t>
      </w:r>
      <w:bookmarkEnd w:id="24"/>
      <w:r w:rsidRPr="00033CD3">
        <w:t>Examples of how to manage conflicts of interest</w:t>
      </w:r>
      <w:commentRangeStart w:id="25"/>
      <w:commentRangeEnd w:id="25"/>
    </w:p>
    <w:tbl>
      <w:tblPr>
        <w:tblStyle w:val="TableGrid"/>
        <w:tblW w:w="0" w:type="auto"/>
        <w:tblLook w:val="04A0" w:firstRow="1" w:lastRow="0" w:firstColumn="1" w:lastColumn="0" w:noHBand="0" w:noVBand="1"/>
      </w:tblPr>
      <w:tblGrid>
        <w:gridCol w:w="2055"/>
        <w:gridCol w:w="3070"/>
        <w:gridCol w:w="3891"/>
      </w:tblGrid>
      <w:tr w:rsidR="00FA36EC" w:rsidRPr="00455535" w14:paraId="69A470DB" w14:textId="77777777" w:rsidTr="00534A8B">
        <w:trPr>
          <w:cantSplit/>
          <w:trHeight w:val="602"/>
          <w:tblHeader/>
        </w:trPr>
        <w:tc>
          <w:tcPr>
            <w:tcW w:w="2055" w:type="dxa"/>
            <w:shd w:val="clear" w:color="auto" w:fill="auto"/>
            <w:vAlign w:val="bottom"/>
          </w:tcPr>
          <w:p w14:paraId="0BD138B8" w14:textId="77777777" w:rsidR="00FA36EC" w:rsidRPr="004C5663" w:rsidRDefault="00FA36EC" w:rsidP="000913BC">
            <w:pPr>
              <w:pStyle w:val="TableHeader"/>
            </w:pPr>
            <w:r w:rsidRPr="004C5663">
              <w:t>Type of conflict of interest</w:t>
            </w:r>
          </w:p>
        </w:tc>
        <w:tc>
          <w:tcPr>
            <w:tcW w:w="3070" w:type="dxa"/>
            <w:shd w:val="clear" w:color="auto" w:fill="auto"/>
            <w:vAlign w:val="bottom"/>
          </w:tcPr>
          <w:p w14:paraId="7479A98E" w14:textId="77777777" w:rsidR="00FA36EC" w:rsidRPr="004C5663" w:rsidRDefault="00FA36EC" w:rsidP="000913BC">
            <w:pPr>
              <w:pStyle w:val="TableHeader"/>
            </w:pPr>
            <w:r w:rsidRPr="004C5663">
              <w:t>Example</w:t>
            </w:r>
          </w:p>
        </w:tc>
        <w:tc>
          <w:tcPr>
            <w:tcW w:w="3891" w:type="dxa"/>
            <w:shd w:val="clear" w:color="auto" w:fill="auto"/>
            <w:vAlign w:val="bottom"/>
          </w:tcPr>
          <w:p w14:paraId="7A6AAE0F" w14:textId="77777777" w:rsidR="00FA36EC" w:rsidRPr="004C5663" w:rsidRDefault="00FA36EC" w:rsidP="000913BC">
            <w:pPr>
              <w:pStyle w:val="TableHeader"/>
            </w:pPr>
            <w:r w:rsidRPr="004C5663">
              <w:t>Actions</w:t>
            </w:r>
          </w:p>
        </w:tc>
      </w:tr>
      <w:tr w:rsidR="00FA36EC" w:rsidRPr="005D543A" w14:paraId="166505A1" w14:textId="77777777" w:rsidTr="00534A8B">
        <w:trPr>
          <w:cantSplit/>
          <w:trHeight w:val="978"/>
        </w:trPr>
        <w:tc>
          <w:tcPr>
            <w:tcW w:w="2055" w:type="dxa"/>
          </w:tcPr>
          <w:p w14:paraId="648A61B1" w14:textId="77777777" w:rsidR="00FA36EC" w:rsidRPr="005D543A" w:rsidRDefault="00FA36EC" w:rsidP="000913BC">
            <w:pPr>
              <w:pStyle w:val="TableText"/>
            </w:pPr>
            <w:r w:rsidRPr="005D543A">
              <w:t>Actual conflict of interest</w:t>
            </w:r>
          </w:p>
        </w:tc>
        <w:tc>
          <w:tcPr>
            <w:tcW w:w="3070" w:type="dxa"/>
          </w:tcPr>
          <w:p w14:paraId="2BD29EDD" w14:textId="48873774" w:rsidR="00FA36EC" w:rsidRPr="005D543A" w:rsidRDefault="00FA36EC" w:rsidP="000913BC">
            <w:pPr>
              <w:pStyle w:val="TableText"/>
            </w:pPr>
            <w:r w:rsidRPr="005D543A">
              <w:t>An investigator is responsible for investigating an allegation of reportable conduct made against a member of the investigator’s family</w:t>
            </w:r>
            <w:r w:rsidR="008322FC" w:rsidRPr="005D543A">
              <w:t>.</w:t>
            </w:r>
          </w:p>
        </w:tc>
        <w:tc>
          <w:tcPr>
            <w:tcW w:w="3891" w:type="dxa"/>
          </w:tcPr>
          <w:p w14:paraId="4A255CC6" w14:textId="35583A16" w:rsidR="00FA36EC" w:rsidRPr="005D543A" w:rsidRDefault="00FA36EC" w:rsidP="000913BC">
            <w:pPr>
              <w:pStyle w:val="TableText"/>
            </w:pPr>
            <w:r w:rsidRPr="005D543A">
              <w:t xml:space="preserve">The investigator </w:t>
            </w:r>
            <w:r w:rsidR="00FA3946" w:rsidRPr="005D543A">
              <w:t>should</w:t>
            </w:r>
            <w:r w:rsidRPr="005D543A">
              <w:t xml:space="preserve"> not conduct the investigation</w:t>
            </w:r>
            <w:r w:rsidR="008322FC" w:rsidRPr="005D543A">
              <w:t>.</w:t>
            </w:r>
          </w:p>
        </w:tc>
      </w:tr>
      <w:tr w:rsidR="00FA36EC" w14:paraId="75A2E450" w14:textId="77777777" w:rsidTr="00534A8B">
        <w:trPr>
          <w:trHeight w:val="838"/>
        </w:trPr>
        <w:tc>
          <w:tcPr>
            <w:tcW w:w="2055" w:type="dxa"/>
          </w:tcPr>
          <w:p w14:paraId="3C95A1F8" w14:textId="77777777" w:rsidR="00FA36EC" w:rsidRDefault="00FA36EC" w:rsidP="000913BC">
            <w:pPr>
              <w:pStyle w:val="TableText"/>
            </w:pPr>
            <w:r>
              <w:t>Potential conflict of interest</w:t>
            </w:r>
          </w:p>
        </w:tc>
        <w:tc>
          <w:tcPr>
            <w:tcW w:w="3070" w:type="dxa"/>
          </w:tcPr>
          <w:p w14:paraId="53736E93" w14:textId="06674AC4" w:rsidR="00FA36EC" w:rsidRDefault="00FA36EC" w:rsidP="000913BC">
            <w:pPr>
              <w:pStyle w:val="TableText"/>
            </w:pPr>
            <w:r>
              <w:t xml:space="preserve">An investigator is responsible for </w:t>
            </w:r>
            <w:proofErr w:type="gramStart"/>
            <w:r>
              <w:t>conducting an investigation into</w:t>
            </w:r>
            <w:proofErr w:type="gramEnd"/>
            <w:r>
              <w:t xml:space="preserve"> a reportable allegation when the alleged victim and the investigator's child are on the same football team</w:t>
            </w:r>
            <w:r w:rsidR="008322FC">
              <w:t>.</w:t>
            </w:r>
          </w:p>
        </w:tc>
        <w:tc>
          <w:tcPr>
            <w:tcW w:w="3891" w:type="dxa"/>
          </w:tcPr>
          <w:p w14:paraId="0E65E22F" w14:textId="77777777" w:rsidR="00FA36EC" w:rsidRDefault="00FA36EC" w:rsidP="000913BC">
            <w:pPr>
              <w:pStyle w:val="TableText"/>
            </w:pPr>
            <w:r>
              <w:t>The investigator should report the potential conflict of interest to the head of the organisation and steps should be put in place to manage the potential conflict of interest or the investigator should not conduct the investigation.</w:t>
            </w:r>
          </w:p>
        </w:tc>
      </w:tr>
      <w:tr w:rsidR="00FA36EC" w14:paraId="3E7253A2" w14:textId="77777777" w:rsidTr="00534A8B">
        <w:trPr>
          <w:trHeight w:val="989"/>
        </w:trPr>
        <w:tc>
          <w:tcPr>
            <w:tcW w:w="2055" w:type="dxa"/>
          </w:tcPr>
          <w:p w14:paraId="051DB698" w14:textId="77777777" w:rsidR="00FA36EC" w:rsidRDefault="00FA36EC" w:rsidP="000913BC">
            <w:pPr>
              <w:pStyle w:val="TableText"/>
            </w:pPr>
            <w:r>
              <w:t>Perceived conflict of interest</w:t>
            </w:r>
          </w:p>
        </w:tc>
        <w:tc>
          <w:tcPr>
            <w:tcW w:w="3070" w:type="dxa"/>
          </w:tcPr>
          <w:p w14:paraId="5FF29D7D" w14:textId="0D9D7E9F" w:rsidR="00FA36EC" w:rsidRDefault="00FA36EC" w:rsidP="000913BC">
            <w:pPr>
              <w:pStyle w:val="TableText"/>
            </w:pPr>
            <w:r>
              <w:t>An investigator is asked to investigate a reportable allegation whe</w:t>
            </w:r>
            <w:r w:rsidR="00DE7029">
              <w:t>n</w:t>
            </w:r>
            <w:r>
              <w:t xml:space="preserve"> there is a rumour that the investigator doesn’t like the subject of the allegation</w:t>
            </w:r>
            <w:r w:rsidR="008322FC">
              <w:t>.</w:t>
            </w:r>
            <w:r>
              <w:t xml:space="preserve"> </w:t>
            </w:r>
          </w:p>
        </w:tc>
        <w:tc>
          <w:tcPr>
            <w:tcW w:w="3891" w:type="dxa"/>
          </w:tcPr>
          <w:p w14:paraId="7990AE0E" w14:textId="77777777" w:rsidR="00FA36EC" w:rsidRDefault="00FA36EC" w:rsidP="000913BC">
            <w:pPr>
              <w:pStyle w:val="TableText"/>
            </w:pPr>
            <w:r>
              <w:t>The investigator should report the perceived conflict of interest to the head of the organisation and steps should be put in place to manage the perceived conflict of interest or the investigator should not conduct the investigation.</w:t>
            </w:r>
          </w:p>
        </w:tc>
      </w:tr>
    </w:tbl>
    <w:p w14:paraId="42FF5421" w14:textId="77777777" w:rsidR="00FA36EC" w:rsidRPr="00881E8D" w:rsidRDefault="00FA36EC" w:rsidP="000913BC"/>
    <w:p w14:paraId="52CD088A" w14:textId="77777777" w:rsidR="00881B8A" w:rsidRDefault="00FA36EC" w:rsidP="000913BC">
      <w:r w:rsidRPr="00370659">
        <w:t xml:space="preserve">For investigators, it is important to ensure that any </w:t>
      </w:r>
      <w:r>
        <w:t xml:space="preserve">actual, potential or perceived </w:t>
      </w:r>
      <w:r w:rsidRPr="00370659">
        <w:t xml:space="preserve">conflict of interest </w:t>
      </w:r>
      <w:r>
        <w:t>is immediately disclosed to the head of the organisation.</w:t>
      </w:r>
      <w:r w:rsidR="00881B8A">
        <w:t xml:space="preserve"> </w:t>
      </w:r>
      <w:r>
        <w:t>Where there is an actual conflict of interest, the investigator should not be appointed to conduct the investigation.</w:t>
      </w:r>
    </w:p>
    <w:p w14:paraId="4961BFBC" w14:textId="77777777" w:rsidR="00881B8A" w:rsidRDefault="00FA36EC" w:rsidP="000913BC">
      <w:r>
        <w:t xml:space="preserve">Steps can be taken to manage any potential or perceived conflicts of interest to reduce the risk of bias. If no appropriate steps can be taken to satisfactorily manage a potential or </w:t>
      </w:r>
      <w:r>
        <w:lastRenderedPageBreak/>
        <w:t xml:space="preserve">perceived conflict of interest </w:t>
      </w:r>
      <w:r w:rsidR="00D3168C">
        <w:t>to</w:t>
      </w:r>
      <w:r w:rsidR="00692513">
        <w:t xml:space="preserve"> minimise </w:t>
      </w:r>
      <w:r>
        <w:t>the risk of bias</w:t>
      </w:r>
      <w:r w:rsidR="00692513">
        <w:t>,</w:t>
      </w:r>
      <w:r>
        <w:t xml:space="preserve"> then the investigator should not be appointed to conduct the investigation</w:t>
      </w:r>
      <w:r w:rsidRPr="00370659">
        <w:t>.</w:t>
      </w:r>
    </w:p>
    <w:p w14:paraId="1B8AEBB8" w14:textId="19B14632" w:rsidR="00FA36EC" w:rsidRPr="00370659" w:rsidRDefault="00FA36EC" w:rsidP="000913BC">
      <w:pPr>
        <w:pStyle w:val="Heading3"/>
      </w:pPr>
      <w:r>
        <w:t>Letter of allegation</w:t>
      </w:r>
    </w:p>
    <w:p w14:paraId="577442D6" w14:textId="77777777" w:rsidR="00881B8A" w:rsidRDefault="00FA36EC" w:rsidP="000913BC">
      <w:pPr>
        <w:rPr>
          <w:rFonts w:eastAsiaTheme="minorEastAsia"/>
        </w:rPr>
      </w:pPr>
      <w:r w:rsidRPr="00370659">
        <w:rPr>
          <w:rFonts w:eastAsiaTheme="minorEastAsia"/>
        </w:rPr>
        <w:t xml:space="preserve">A letter of allegation is a document written by </w:t>
      </w:r>
      <w:r>
        <w:rPr>
          <w:rFonts w:eastAsiaTheme="minorEastAsia"/>
        </w:rPr>
        <w:t xml:space="preserve">an appropriate person within the organisation (with the head of </w:t>
      </w:r>
      <w:r w:rsidR="005D543A">
        <w:rPr>
          <w:rFonts w:eastAsiaTheme="minorEastAsia"/>
        </w:rPr>
        <w:t xml:space="preserve">the </w:t>
      </w:r>
      <w:r>
        <w:rPr>
          <w:rFonts w:eastAsiaTheme="minorEastAsia"/>
        </w:rPr>
        <w:t>organisation's approval)</w:t>
      </w:r>
      <w:r w:rsidRPr="00370659">
        <w:rPr>
          <w:rFonts w:eastAsiaTheme="minorEastAsia"/>
        </w:rPr>
        <w:t xml:space="preserve"> that clearly tells </w:t>
      </w:r>
      <w:r>
        <w:rPr>
          <w:rFonts w:eastAsiaTheme="minorEastAsia"/>
        </w:rPr>
        <w:t>the</w:t>
      </w:r>
      <w:r w:rsidRPr="00370659">
        <w:rPr>
          <w:rFonts w:eastAsiaTheme="minorEastAsia"/>
        </w:rPr>
        <w:t xml:space="preserve"> subject of allegation the details of the reportable allegations made against </w:t>
      </w:r>
      <w:r>
        <w:rPr>
          <w:rFonts w:eastAsiaTheme="minorEastAsia"/>
        </w:rPr>
        <w:t>them</w:t>
      </w:r>
      <w:r w:rsidRPr="00370659">
        <w:rPr>
          <w:rFonts w:eastAsiaTheme="minorEastAsia"/>
        </w:rPr>
        <w:t>.</w:t>
      </w:r>
    </w:p>
    <w:p w14:paraId="63440C32" w14:textId="77777777" w:rsidR="00881B8A" w:rsidRDefault="00FA36EC" w:rsidP="000913BC">
      <w:pPr>
        <w:rPr>
          <w:rFonts w:eastAsiaTheme="minorEastAsia"/>
        </w:rPr>
      </w:pPr>
      <w:r>
        <w:rPr>
          <w:rFonts w:eastAsiaTheme="minorEastAsia"/>
        </w:rPr>
        <w:t xml:space="preserve">Organisations should provide a </w:t>
      </w:r>
      <w:r w:rsidRPr="00370659">
        <w:rPr>
          <w:rFonts w:eastAsiaTheme="minorEastAsia"/>
        </w:rPr>
        <w:t xml:space="preserve">letter of allegation </w:t>
      </w:r>
      <w:r>
        <w:rPr>
          <w:rFonts w:eastAsiaTheme="minorEastAsia"/>
        </w:rPr>
        <w:t xml:space="preserve">to the subject of a reportable allegation </w:t>
      </w:r>
      <w:r w:rsidRPr="00370659">
        <w:rPr>
          <w:rFonts w:eastAsiaTheme="minorEastAsia"/>
        </w:rPr>
        <w:t xml:space="preserve">so </w:t>
      </w:r>
      <w:r w:rsidR="00105308">
        <w:rPr>
          <w:rFonts w:eastAsiaTheme="minorEastAsia"/>
        </w:rPr>
        <w:t xml:space="preserve">that </w:t>
      </w:r>
      <w:r w:rsidRPr="00370659">
        <w:rPr>
          <w:rFonts w:eastAsiaTheme="minorEastAsia"/>
        </w:rPr>
        <w:t>there is a record of the information that has been provided to them</w:t>
      </w:r>
      <w:r w:rsidR="00D3168C">
        <w:rPr>
          <w:rFonts w:eastAsiaTheme="minorEastAsia"/>
        </w:rPr>
        <w:t>.</w:t>
      </w:r>
      <w:r>
        <w:rPr>
          <w:rFonts w:eastAsiaTheme="minorEastAsia"/>
        </w:rPr>
        <w:t xml:space="preserve"> </w:t>
      </w:r>
      <w:r w:rsidR="00D3168C">
        <w:rPr>
          <w:rFonts w:eastAsiaTheme="minorEastAsia"/>
        </w:rPr>
        <w:t xml:space="preserve">This also ensures </w:t>
      </w:r>
      <w:r>
        <w:rPr>
          <w:rFonts w:eastAsiaTheme="minorEastAsia"/>
        </w:rPr>
        <w:t>that the subject of the allegation is clear about what has been alleged against them</w:t>
      </w:r>
      <w:r w:rsidR="00193554">
        <w:rPr>
          <w:rFonts w:eastAsiaTheme="minorEastAsia"/>
        </w:rPr>
        <w:t xml:space="preserve"> and </w:t>
      </w:r>
      <w:r w:rsidR="00D3168C">
        <w:rPr>
          <w:rFonts w:eastAsiaTheme="minorEastAsia"/>
        </w:rPr>
        <w:t>is</w:t>
      </w:r>
      <w:r w:rsidR="00193554">
        <w:rPr>
          <w:rFonts w:eastAsiaTheme="minorEastAsia"/>
        </w:rPr>
        <w:t xml:space="preserve"> a step in providing procedural fairness to the subject of allegation</w:t>
      </w:r>
      <w:r w:rsidRPr="00370659">
        <w:rPr>
          <w:rFonts w:eastAsiaTheme="minorEastAsia"/>
        </w:rPr>
        <w:t>.</w:t>
      </w:r>
    </w:p>
    <w:p w14:paraId="3B6A722C" w14:textId="2234EBBA" w:rsidR="00FA36EC" w:rsidRDefault="00FA36EC" w:rsidP="000913BC">
      <w:pPr>
        <w:rPr>
          <w:rFonts w:eastAsiaTheme="minorEastAsia"/>
        </w:rPr>
      </w:pPr>
      <w:r>
        <w:rPr>
          <w:rFonts w:eastAsiaTheme="minorEastAsia"/>
        </w:rPr>
        <w:t xml:space="preserve">The Act does not require that a letter of allegation be provided at a </w:t>
      </w:r>
      <w:proofErr w:type="gramStart"/>
      <w:r>
        <w:rPr>
          <w:rFonts w:eastAsiaTheme="minorEastAsia"/>
        </w:rPr>
        <w:t>particular time</w:t>
      </w:r>
      <w:proofErr w:type="gramEnd"/>
      <w:r>
        <w:rPr>
          <w:rFonts w:eastAsiaTheme="minorEastAsia"/>
        </w:rPr>
        <w:t xml:space="preserve"> in the investigation</w:t>
      </w:r>
      <w:r w:rsidR="0019214D">
        <w:rPr>
          <w:rFonts w:eastAsiaTheme="minorEastAsia"/>
        </w:rPr>
        <w:t>.</w:t>
      </w:r>
      <w:r w:rsidR="00881B8A">
        <w:rPr>
          <w:rFonts w:eastAsiaTheme="minorEastAsia"/>
        </w:rPr>
        <w:t xml:space="preserve"> </w:t>
      </w:r>
      <w:r w:rsidR="0019214D">
        <w:rPr>
          <w:rFonts w:eastAsiaTheme="minorEastAsia"/>
        </w:rPr>
        <w:t>H</w:t>
      </w:r>
      <w:r>
        <w:rPr>
          <w:rFonts w:eastAsiaTheme="minorEastAsia"/>
        </w:rPr>
        <w:t xml:space="preserve">eads of organisations should not delay the notifications or updates that they are required to provide to the Commission </w:t>
      </w:r>
      <w:r w:rsidR="0019214D">
        <w:rPr>
          <w:rFonts w:eastAsiaTheme="minorEastAsia"/>
        </w:rPr>
        <w:t xml:space="preserve">in order </w:t>
      </w:r>
      <w:r>
        <w:rPr>
          <w:rFonts w:eastAsiaTheme="minorEastAsia"/>
        </w:rPr>
        <w:t>to prepare or finalise a letter of allegation.</w:t>
      </w:r>
    </w:p>
    <w:p w14:paraId="7DAACF3B" w14:textId="5AFF6683" w:rsidR="00FA36EC" w:rsidRPr="00370659" w:rsidRDefault="00FA36EC" w:rsidP="000913BC">
      <w:pPr>
        <w:rPr>
          <w:rFonts w:eastAsiaTheme="minorEastAsia"/>
        </w:rPr>
      </w:pPr>
      <w:r>
        <w:rPr>
          <w:rFonts w:eastAsiaTheme="minorEastAsia"/>
        </w:rPr>
        <w:t xml:space="preserve">The head of </w:t>
      </w:r>
      <w:r w:rsidR="00881B8A">
        <w:rPr>
          <w:rFonts w:eastAsiaTheme="minorEastAsia"/>
        </w:rPr>
        <w:t xml:space="preserve">the </w:t>
      </w:r>
      <w:r>
        <w:rPr>
          <w:rFonts w:eastAsiaTheme="minorEastAsia"/>
        </w:rPr>
        <w:t>organisation should discuss the provision of the letter of allegation with the</w:t>
      </w:r>
      <w:r w:rsidRPr="00370659">
        <w:rPr>
          <w:rFonts w:eastAsiaTheme="minorEastAsia"/>
        </w:rPr>
        <w:t xml:space="preserve"> investigator</w:t>
      </w:r>
      <w:r w:rsidR="00881B8A">
        <w:rPr>
          <w:rFonts w:eastAsiaTheme="minorEastAsia"/>
        </w:rPr>
        <w:t>,</w:t>
      </w:r>
      <w:r w:rsidRPr="00370659">
        <w:rPr>
          <w:rFonts w:eastAsiaTheme="minorEastAsia"/>
        </w:rPr>
        <w:t xml:space="preserve"> </w:t>
      </w:r>
      <w:r>
        <w:rPr>
          <w:rFonts w:eastAsiaTheme="minorEastAsia"/>
        </w:rPr>
        <w:t>who will be able to provide advice about whether</w:t>
      </w:r>
      <w:r w:rsidRPr="00370659">
        <w:rPr>
          <w:rFonts w:eastAsiaTheme="minorEastAsia"/>
        </w:rPr>
        <w:t xml:space="preserve"> a </w:t>
      </w:r>
      <w:proofErr w:type="gramStart"/>
      <w:r w:rsidRPr="00370659">
        <w:rPr>
          <w:rFonts w:eastAsiaTheme="minorEastAsia"/>
        </w:rPr>
        <w:t>particular investigation</w:t>
      </w:r>
      <w:proofErr w:type="gramEnd"/>
      <w:r w:rsidRPr="00370659">
        <w:rPr>
          <w:rFonts w:eastAsiaTheme="minorEastAsia"/>
        </w:rPr>
        <w:t xml:space="preserve"> needs a different approach.</w:t>
      </w:r>
      <w:r w:rsidR="00881B8A">
        <w:rPr>
          <w:rFonts w:eastAsiaTheme="minorEastAsia"/>
        </w:rPr>
        <w:t xml:space="preserve"> </w:t>
      </w:r>
      <w:r>
        <w:rPr>
          <w:rFonts w:eastAsiaTheme="minorEastAsia"/>
        </w:rPr>
        <w:t xml:space="preserve">Organisations are encouraged to obtain their own independent legal advice in relation to any other legal obligations that might </w:t>
      </w:r>
      <w:r w:rsidR="0019214D">
        <w:rPr>
          <w:rFonts w:eastAsiaTheme="minorEastAsia"/>
        </w:rPr>
        <w:t>exist</w:t>
      </w:r>
      <w:r>
        <w:rPr>
          <w:rFonts w:eastAsiaTheme="minorEastAsia"/>
        </w:rPr>
        <w:t xml:space="preserve"> </w:t>
      </w:r>
      <w:r w:rsidR="0073069C">
        <w:rPr>
          <w:rFonts w:eastAsiaTheme="minorEastAsia"/>
        </w:rPr>
        <w:t>beyond</w:t>
      </w:r>
      <w:r>
        <w:rPr>
          <w:rFonts w:eastAsiaTheme="minorEastAsia"/>
        </w:rPr>
        <w:t xml:space="preserve"> the Act (for example, if there are investigation requirements that apply to a worker that are set out in an </w:t>
      </w:r>
      <w:r w:rsidR="0019214D">
        <w:rPr>
          <w:rFonts w:eastAsiaTheme="minorEastAsia"/>
        </w:rPr>
        <w:t>a</w:t>
      </w:r>
      <w:r>
        <w:rPr>
          <w:rFonts w:eastAsiaTheme="minorEastAsia"/>
        </w:rPr>
        <w:t xml:space="preserve">ward, </w:t>
      </w:r>
      <w:r w:rsidR="0019214D">
        <w:rPr>
          <w:rFonts w:eastAsiaTheme="minorEastAsia"/>
        </w:rPr>
        <w:t>e</w:t>
      </w:r>
      <w:r>
        <w:rPr>
          <w:rFonts w:eastAsiaTheme="minorEastAsia"/>
        </w:rPr>
        <w:t xml:space="preserve">nterprise </w:t>
      </w:r>
      <w:r w:rsidR="0019214D">
        <w:rPr>
          <w:rFonts w:eastAsiaTheme="minorEastAsia"/>
        </w:rPr>
        <w:t>a</w:t>
      </w:r>
      <w:r>
        <w:rPr>
          <w:rFonts w:eastAsiaTheme="minorEastAsia"/>
        </w:rPr>
        <w:t>greement or workplace policy).</w:t>
      </w:r>
    </w:p>
    <w:p w14:paraId="18D2D024" w14:textId="77777777" w:rsidR="00881B8A" w:rsidRDefault="00FA36EC" w:rsidP="000913BC">
      <w:pPr>
        <w:rPr>
          <w:rFonts w:eastAsiaTheme="minorEastAsia"/>
        </w:rPr>
      </w:pPr>
      <w:r>
        <w:rPr>
          <w:rFonts w:eastAsiaTheme="minorEastAsia"/>
        </w:rPr>
        <w:t>When a letter of allegation is provided</w:t>
      </w:r>
      <w:r w:rsidRPr="00370659">
        <w:rPr>
          <w:rFonts w:eastAsiaTheme="minorEastAsia"/>
        </w:rPr>
        <w:t xml:space="preserve"> </w:t>
      </w:r>
      <w:r>
        <w:rPr>
          <w:rFonts w:eastAsiaTheme="minorEastAsia"/>
        </w:rPr>
        <w:t xml:space="preserve">it </w:t>
      </w:r>
      <w:r w:rsidRPr="00370659">
        <w:rPr>
          <w:rFonts w:eastAsiaTheme="minorEastAsia"/>
        </w:rPr>
        <w:t>should clearly set out each allegation and contain enough information for the subject of allegation to be able to understand exactly what the allegation</w:t>
      </w:r>
      <w:r>
        <w:rPr>
          <w:rFonts w:eastAsiaTheme="minorEastAsia"/>
        </w:rPr>
        <w:t>s</w:t>
      </w:r>
      <w:r w:rsidRPr="00370659">
        <w:rPr>
          <w:rFonts w:eastAsiaTheme="minorEastAsia"/>
        </w:rPr>
        <w:t xml:space="preserve"> are so that they can respond </w:t>
      </w:r>
      <w:r>
        <w:rPr>
          <w:rFonts w:eastAsiaTheme="minorEastAsia"/>
        </w:rPr>
        <w:t xml:space="preserve">to </w:t>
      </w:r>
      <w:r w:rsidRPr="00370659">
        <w:rPr>
          <w:rFonts w:eastAsiaTheme="minorEastAsia"/>
        </w:rPr>
        <w:t>them.</w:t>
      </w:r>
      <w:r w:rsidR="00881B8A">
        <w:rPr>
          <w:rFonts w:eastAsiaTheme="minorEastAsia"/>
        </w:rPr>
        <w:t xml:space="preserve"> </w:t>
      </w:r>
      <w:r w:rsidRPr="00370659">
        <w:rPr>
          <w:rFonts w:eastAsiaTheme="minorEastAsia"/>
        </w:rPr>
        <w:t xml:space="preserve">For example, in the case of a </w:t>
      </w:r>
      <w:r>
        <w:rPr>
          <w:rFonts w:eastAsiaTheme="minorEastAsia"/>
        </w:rPr>
        <w:t>Foster</w:t>
      </w:r>
      <w:r w:rsidRPr="00370659">
        <w:rPr>
          <w:rFonts w:eastAsiaTheme="minorEastAsia"/>
        </w:rPr>
        <w:t xml:space="preserve"> </w:t>
      </w:r>
      <w:r>
        <w:rPr>
          <w:rFonts w:eastAsiaTheme="minorEastAsia"/>
        </w:rPr>
        <w:t>C</w:t>
      </w:r>
      <w:r w:rsidRPr="00370659">
        <w:rPr>
          <w:rFonts w:eastAsiaTheme="minorEastAsia"/>
        </w:rPr>
        <w:t xml:space="preserve">arer who is alleged to have </w:t>
      </w:r>
      <w:r>
        <w:rPr>
          <w:rFonts w:eastAsiaTheme="minorEastAsia"/>
        </w:rPr>
        <w:t xml:space="preserve">physically </w:t>
      </w:r>
      <w:r w:rsidRPr="00370659">
        <w:rPr>
          <w:rFonts w:eastAsiaTheme="minorEastAsia"/>
        </w:rPr>
        <w:t xml:space="preserve">assaulted a child, the letter of allegation should </w:t>
      </w:r>
      <w:r>
        <w:rPr>
          <w:rFonts w:eastAsiaTheme="minorEastAsia"/>
        </w:rPr>
        <w:t>contain detailed information about the reportable allegation including</w:t>
      </w:r>
      <w:r w:rsidRPr="00370659">
        <w:rPr>
          <w:rFonts w:eastAsiaTheme="minorEastAsia"/>
        </w:rPr>
        <w:t>:</w:t>
      </w:r>
    </w:p>
    <w:p w14:paraId="687D6F0F" w14:textId="4494BAE6" w:rsidR="00FA36EC" w:rsidRPr="00370659" w:rsidRDefault="00FA36EC" w:rsidP="000913BC">
      <w:pPr>
        <w:pStyle w:val="BulletsIndentCCYP"/>
      </w:pPr>
      <w:r>
        <w:t xml:space="preserve">the name and age of </w:t>
      </w:r>
      <w:r w:rsidRPr="00370659">
        <w:t xml:space="preserve">the child </w:t>
      </w:r>
      <w:r w:rsidR="0019214D">
        <w:t>who is the alleged</w:t>
      </w:r>
      <w:r w:rsidRPr="00370659">
        <w:t xml:space="preserve"> </w:t>
      </w:r>
      <w:r w:rsidR="0019214D">
        <w:t>victim</w:t>
      </w:r>
    </w:p>
    <w:p w14:paraId="71F55A45" w14:textId="77777777" w:rsidR="00881B8A" w:rsidRDefault="00FA36EC" w:rsidP="000913BC">
      <w:pPr>
        <w:pStyle w:val="BulletsIndentCCYP"/>
      </w:pPr>
      <w:r w:rsidRPr="00370659">
        <w:t xml:space="preserve">the </w:t>
      </w:r>
      <w:r>
        <w:t>details of the reportable allegation</w:t>
      </w:r>
    </w:p>
    <w:p w14:paraId="262328C0" w14:textId="6A87AC99" w:rsidR="00FA36EC" w:rsidRPr="00370659" w:rsidRDefault="00FA36EC" w:rsidP="000913BC">
      <w:pPr>
        <w:pStyle w:val="BulletsIndentCCYP"/>
      </w:pPr>
      <w:r w:rsidRPr="00370659">
        <w:t>when</w:t>
      </w:r>
      <w:r>
        <w:t xml:space="preserve"> </w:t>
      </w:r>
      <w:r w:rsidRPr="00370659">
        <w:t xml:space="preserve">the </w:t>
      </w:r>
      <w:r>
        <w:t xml:space="preserve">reportable conduct </w:t>
      </w:r>
      <w:r w:rsidRPr="00370659">
        <w:t>is alleged to have occurred, including the date and time</w:t>
      </w:r>
      <w:r>
        <w:t xml:space="preserve"> if it is known</w:t>
      </w:r>
    </w:p>
    <w:p w14:paraId="12FDBA81" w14:textId="77777777" w:rsidR="005556AC" w:rsidRDefault="00FA36EC" w:rsidP="00365B19">
      <w:pPr>
        <w:pStyle w:val="BulletsIndentLastCCYP"/>
      </w:pPr>
      <w:r w:rsidRPr="00370659">
        <w:t xml:space="preserve">where the </w:t>
      </w:r>
      <w:r>
        <w:t>reportable allegation</w:t>
      </w:r>
      <w:r w:rsidRPr="00370659">
        <w:t xml:space="preserve"> is said to have occurred, including </w:t>
      </w:r>
      <w:r>
        <w:t xml:space="preserve">a description of the physical location or </w:t>
      </w:r>
      <w:r w:rsidRPr="00370659">
        <w:t>the address if it is known.</w:t>
      </w:r>
    </w:p>
    <w:p w14:paraId="65CD5D72" w14:textId="47EE108D" w:rsidR="00FA36EC" w:rsidRDefault="00FA36EC" w:rsidP="00365B19">
      <w:r>
        <w:t>The letter of allegation should also advise the subject of allegation that a substantiated finding of reportable conduct can be reported by the Commission to the Working with Children Check Unit which may trigger a re-assessment of the subject of allegation’s Working with Children Check.</w:t>
      </w:r>
    </w:p>
    <w:p w14:paraId="1286BE66" w14:textId="28946CB4" w:rsidR="00FA36EC" w:rsidRDefault="00FA36EC" w:rsidP="00365B19">
      <w:r w:rsidRPr="00370659">
        <w:t xml:space="preserve">The Commission can be contacted for help in </w:t>
      </w:r>
      <w:r>
        <w:t>deciding</w:t>
      </w:r>
      <w:r w:rsidRPr="00370659">
        <w:t xml:space="preserve"> what the </w:t>
      </w:r>
      <w:r>
        <w:t>separate reportable allegations</w:t>
      </w:r>
      <w:r w:rsidR="00F066AB">
        <w:t xml:space="preserve"> are</w:t>
      </w:r>
      <w:r w:rsidRPr="00370659">
        <w:t>.</w:t>
      </w:r>
      <w:r w:rsidR="00881B8A">
        <w:t xml:space="preserve"> </w:t>
      </w:r>
      <w:r w:rsidRPr="00370659">
        <w:t xml:space="preserve">This might </w:t>
      </w:r>
      <w:r>
        <w:t>assist</w:t>
      </w:r>
      <w:r w:rsidRPr="00370659">
        <w:t xml:space="preserve"> when there is more than one allegation</w:t>
      </w:r>
      <w:r>
        <w:t xml:space="preserve"> or</w:t>
      </w:r>
      <w:r w:rsidRPr="00370659">
        <w:t xml:space="preserve"> when there is more than one date, more than one location and/or more than one </w:t>
      </w:r>
      <w:r>
        <w:t>victim</w:t>
      </w:r>
      <w:r w:rsidRPr="00370659">
        <w:t>.</w:t>
      </w:r>
    </w:p>
    <w:p w14:paraId="56431CAE" w14:textId="615DAC64" w:rsidR="00FA36EC" w:rsidRPr="00885254" w:rsidRDefault="00FA36EC" w:rsidP="000913BC">
      <w:pPr>
        <w:pStyle w:val="Heading3"/>
      </w:pPr>
      <w:r w:rsidRPr="00885254">
        <w:t>When to provide a letter of allegation</w:t>
      </w:r>
    </w:p>
    <w:p w14:paraId="6AC64D7F" w14:textId="3CFED81A" w:rsidR="00FA36EC" w:rsidRPr="00370659" w:rsidRDefault="00FA36EC" w:rsidP="00365B19">
      <w:r w:rsidRPr="00370659">
        <w:t>Careful consideration should be given to the best timing of a letter of allegation.</w:t>
      </w:r>
      <w:r w:rsidR="00881B8A">
        <w:t xml:space="preserve"> </w:t>
      </w:r>
      <w:r w:rsidR="006C590E">
        <w:t>While the subject of allegation is entitled to know the details of a reportable allegation and be provided with an opportunity to respond</w:t>
      </w:r>
      <w:r w:rsidRPr="00370659">
        <w:t xml:space="preserve">, the </w:t>
      </w:r>
      <w:r w:rsidRPr="000F1213">
        <w:rPr>
          <w:rFonts w:eastAsiaTheme="minorEastAsia"/>
          <w:color w:val="000000"/>
        </w:rPr>
        <w:t>subject of allegation</w:t>
      </w:r>
      <w:r w:rsidRPr="000F1213">
        <w:rPr>
          <w:sz w:val="28"/>
        </w:rPr>
        <w:t xml:space="preserve"> </w:t>
      </w:r>
      <w:r>
        <w:t>might not be</w:t>
      </w:r>
      <w:r w:rsidRPr="00370659">
        <w:t xml:space="preserve"> told </w:t>
      </w:r>
      <w:r>
        <w:t xml:space="preserve">about the allegation or </w:t>
      </w:r>
      <w:r w:rsidRPr="00370659">
        <w:t>the investigation until the evidence has been collected</w:t>
      </w:r>
      <w:r>
        <w:t>,</w:t>
      </w:r>
      <w:r w:rsidRPr="00370659">
        <w:t xml:space="preserve"> including witness statements, documentation and any physical evidence.</w:t>
      </w:r>
    </w:p>
    <w:p w14:paraId="5497DF05" w14:textId="77777777" w:rsidR="00FA36EC" w:rsidRPr="00370659" w:rsidRDefault="00FA36EC" w:rsidP="00365B19">
      <w:pPr>
        <w:spacing w:before="240" w:after="240"/>
      </w:pPr>
      <w:r w:rsidRPr="00370659">
        <w:rPr>
          <w:noProof/>
          <w:color w:val="FF0000"/>
          <w:sz w:val="20"/>
          <w:szCs w:val="20"/>
        </w:rPr>
        <w:lastRenderedPageBreak/>
        <w:drawing>
          <wp:anchor distT="0" distB="0" distL="114300" distR="114300" simplePos="0" relativeHeight="251660288" behindDoc="0" locked="0" layoutInCell="1" allowOverlap="1" wp14:anchorId="459128F9" wp14:editId="1E5D9B91">
            <wp:simplePos x="0" y="0"/>
            <wp:positionH relativeFrom="margin">
              <wp:align>left</wp:align>
            </wp:positionH>
            <wp:positionV relativeFrom="paragraph">
              <wp:posOffset>15875</wp:posOffset>
            </wp:positionV>
            <wp:extent cx="721360" cy="647700"/>
            <wp:effectExtent l="0" t="0" r="2540" b="0"/>
            <wp:wrapSquare wrapText="bothSides"/>
            <wp:docPr id="70" name="Picture 70" descr="Warning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136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0659">
        <w:t>Alerting the subject of allegation too early in the investigation may put the investigation at risk if there is some chance for evidence to be damaged or altered</w:t>
      </w:r>
      <w:r>
        <w:t>,</w:t>
      </w:r>
      <w:r w:rsidRPr="00370659">
        <w:t xml:space="preserve"> or witnesses to be </w:t>
      </w:r>
      <w:r>
        <w:t>pressured</w:t>
      </w:r>
      <w:r w:rsidRPr="00370659">
        <w:t xml:space="preserve"> to change their story.</w:t>
      </w:r>
    </w:p>
    <w:p w14:paraId="631D4321" w14:textId="63860C58" w:rsidR="00FA36EC" w:rsidRDefault="00FA36EC" w:rsidP="000913BC">
      <w:r w:rsidRPr="00370659">
        <w:t xml:space="preserve">The letter of allegation should </w:t>
      </w:r>
      <w:r>
        <w:t>inform</w:t>
      </w:r>
      <w:r w:rsidRPr="00370659">
        <w:t xml:space="preserve"> the </w:t>
      </w:r>
      <w:r w:rsidRPr="00370659">
        <w:rPr>
          <w:rFonts w:eastAsiaTheme="minorEastAsia"/>
        </w:rPr>
        <w:t>subject of allegation</w:t>
      </w:r>
      <w:r w:rsidRPr="00370659">
        <w:t xml:space="preserve"> that they are entitled to nominate any </w:t>
      </w:r>
      <w:r>
        <w:t>person</w:t>
      </w:r>
      <w:r w:rsidRPr="00370659">
        <w:t xml:space="preserve"> who</w:t>
      </w:r>
      <w:r>
        <w:t>m</w:t>
      </w:r>
      <w:r w:rsidRPr="00370659">
        <w:t xml:space="preserve"> they </w:t>
      </w:r>
      <w:r>
        <w:t>consider</w:t>
      </w:r>
      <w:r w:rsidRPr="00370659">
        <w:t xml:space="preserve"> should be interviewed as part of the investigation.</w:t>
      </w:r>
      <w:r w:rsidR="00881B8A">
        <w:t xml:space="preserve"> </w:t>
      </w:r>
      <w:r w:rsidRPr="00370659">
        <w:t xml:space="preserve">The </w:t>
      </w:r>
      <w:r w:rsidRPr="00370659">
        <w:rPr>
          <w:rFonts w:eastAsiaTheme="minorEastAsia"/>
        </w:rPr>
        <w:t>subject of an allegation</w:t>
      </w:r>
      <w:r w:rsidRPr="00370659">
        <w:t xml:space="preserve"> should also be told that they will be given an opportunity to tell their side of the story</w:t>
      </w:r>
      <w:r>
        <w:t>,</w:t>
      </w:r>
      <w:r w:rsidRPr="00370659">
        <w:t xml:space="preserve"> to respond to evidence the investigator identifies</w:t>
      </w:r>
      <w:r>
        <w:t xml:space="preserve"> and to have a support person of their choosing present in any interview</w:t>
      </w:r>
      <w:r w:rsidRPr="00370659">
        <w:t>.</w:t>
      </w:r>
      <w:r w:rsidR="00881B8A">
        <w:t xml:space="preserve"> </w:t>
      </w:r>
      <w:r w:rsidRPr="00370659">
        <w:t xml:space="preserve">The </w:t>
      </w:r>
      <w:r w:rsidRPr="00370659">
        <w:rPr>
          <w:rFonts w:eastAsiaTheme="minorEastAsia"/>
        </w:rPr>
        <w:t>subject of an allegation</w:t>
      </w:r>
      <w:r w:rsidRPr="00370659">
        <w:t xml:space="preserve"> should be invited to respond either in writing or by way of an interview.</w:t>
      </w:r>
      <w:r w:rsidR="00881B8A">
        <w:t xml:space="preserve"> </w:t>
      </w:r>
      <w:r>
        <w:t xml:space="preserve">Some workers might also have a right to </w:t>
      </w:r>
      <w:r w:rsidR="00460243">
        <w:t xml:space="preserve">consult with or </w:t>
      </w:r>
      <w:r>
        <w:t xml:space="preserve">have </w:t>
      </w:r>
      <w:r w:rsidR="008134A2">
        <w:t xml:space="preserve">a </w:t>
      </w:r>
      <w:r>
        <w:t>union representative or lawyer present with them during any investigation meeting, depending on the organisation's workplace policies, or any applicable workplace award, enterprise agreement or individual employment contract.</w:t>
      </w:r>
    </w:p>
    <w:p w14:paraId="7EE268ED" w14:textId="32DC6FA9" w:rsidR="00FA36EC" w:rsidRPr="00370659" w:rsidRDefault="005556AC" w:rsidP="00365B19">
      <w:pPr>
        <w:spacing w:before="240" w:after="240"/>
      </w:pPr>
      <w:r w:rsidRPr="00370659">
        <w:rPr>
          <w:noProof/>
          <w:color w:val="FF0000"/>
          <w:sz w:val="20"/>
          <w:szCs w:val="20"/>
        </w:rPr>
        <w:drawing>
          <wp:anchor distT="0" distB="0" distL="114300" distR="114300" simplePos="0" relativeHeight="251678720" behindDoc="0" locked="0" layoutInCell="1" allowOverlap="1" wp14:anchorId="0F198A47" wp14:editId="2A40D991">
            <wp:simplePos x="0" y="0"/>
            <wp:positionH relativeFrom="column">
              <wp:posOffset>64135</wp:posOffset>
            </wp:positionH>
            <wp:positionV relativeFrom="paragraph">
              <wp:posOffset>90170</wp:posOffset>
            </wp:positionV>
            <wp:extent cx="721360" cy="647700"/>
            <wp:effectExtent l="0" t="0" r="2540" b="0"/>
            <wp:wrapSquare wrapText="bothSides"/>
            <wp:docPr id="1" name="Picture 1" descr="Warning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136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3554">
        <w:t>Investigators</w:t>
      </w:r>
      <w:r w:rsidR="00944744">
        <w:t xml:space="preserve"> should keep in mind that </w:t>
      </w:r>
      <w:r w:rsidR="00193554">
        <w:t xml:space="preserve">the requirements of procedural fairness </w:t>
      </w:r>
      <w:r w:rsidR="00944744">
        <w:t>mean</w:t>
      </w:r>
      <w:r w:rsidR="00193554">
        <w:t xml:space="preserve"> that the allegations must, at an appropriate time before any adverse findings are made, be put to the subject of allegation.</w:t>
      </w:r>
    </w:p>
    <w:p w14:paraId="4EE03AEB" w14:textId="6CABAE9E" w:rsidR="00FA36EC" w:rsidRDefault="00FA36EC" w:rsidP="00365B19">
      <w:pPr>
        <w:spacing w:before="360" w:after="240"/>
      </w:pPr>
      <w:r>
        <w:t>A</w:t>
      </w:r>
      <w:r w:rsidR="008134A2">
        <w:t>n</w:t>
      </w:r>
      <w:r w:rsidRPr="00370659">
        <w:t xml:space="preserve"> </w:t>
      </w:r>
      <w:hyperlink w:anchor="ExampleLetterOfAllegation" w:history="1">
        <w:r w:rsidR="008134A2" w:rsidRPr="008134A2">
          <w:rPr>
            <w:rStyle w:val="Hyperlink"/>
          </w:rPr>
          <w:t>ex</w:t>
        </w:r>
        <w:r w:rsidRPr="008134A2">
          <w:rPr>
            <w:rStyle w:val="Hyperlink"/>
          </w:rPr>
          <w:t>ample letter of allegation</w:t>
        </w:r>
      </w:hyperlink>
      <w:r w:rsidRPr="00370659">
        <w:t xml:space="preserve"> </w:t>
      </w:r>
      <w:r>
        <w:t xml:space="preserve">is </w:t>
      </w:r>
      <w:r w:rsidRPr="00370659">
        <w:t xml:space="preserve">on </w:t>
      </w:r>
      <w:r w:rsidR="00BB72BC">
        <w:t>p</w:t>
      </w:r>
      <w:r w:rsidRPr="00370659">
        <w:t xml:space="preserve">age </w:t>
      </w:r>
      <w:r w:rsidR="00460243">
        <w:t>3</w:t>
      </w:r>
      <w:r w:rsidR="008749CC">
        <w:t>2</w:t>
      </w:r>
      <w:r>
        <w:t>.</w:t>
      </w:r>
    </w:p>
    <w:p w14:paraId="0B4115BA" w14:textId="7637E1D0" w:rsidR="00FA36EC" w:rsidRPr="00885254" w:rsidRDefault="00FA36EC" w:rsidP="00F1053D">
      <w:pPr>
        <w:pStyle w:val="Heading2"/>
      </w:pPr>
      <w:bookmarkStart w:id="26" w:name="_Toc32421974"/>
      <w:r w:rsidRPr="00370659">
        <w:t>3. Conducting a thorough investigation</w:t>
      </w:r>
      <w:bookmarkEnd w:id="26"/>
    </w:p>
    <w:p w14:paraId="5AEB3791" w14:textId="48BAB2E8" w:rsidR="00FA36EC" w:rsidRPr="00AD6B04" w:rsidRDefault="00FA36EC" w:rsidP="000913BC">
      <w:pPr>
        <w:pStyle w:val="Heading3"/>
      </w:pPr>
      <w:r w:rsidRPr="00370659">
        <w:t>Gathering evidence</w:t>
      </w:r>
    </w:p>
    <w:p w14:paraId="6F1AAF2C" w14:textId="77777777" w:rsidR="00881B8A" w:rsidRDefault="00FA36EC" w:rsidP="000913BC">
      <w:r>
        <w:t xml:space="preserve">There are </w:t>
      </w:r>
      <w:proofErr w:type="gramStart"/>
      <w:r>
        <w:t>a number of</w:t>
      </w:r>
      <w:proofErr w:type="gramEnd"/>
      <w:r>
        <w:t xml:space="preserve"> different types of evidence that might be relevant to an</w:t>
      </w:r>
      <w:r w:rsidRPr="00370659">
        <w:t xml:space="preserve"> investigation</w:t>
      </w:r>
      <w:r>
        <w:t>.</w:t>
      </w:r>
      <w:r w:rsidR="00881B8A">
        <w:t xml:space="preserve"> </w:t>
      </w:r>
      <w:r>
        <w:t>Sometimes evidence can be difficult to obtain, for example in situations where time has passed since the reportable conduct allegedly occurred and witnesses are hard to locate.</w:t>
      </w:r>
      <w:r w:rsidR="00881B8A">
        <w:t xml:space="preserve"> </w:t>
      </w:r>
      <w:r>
        <w:t xml:space="preserve">In these </w:t>
      </w:r>
      <w:proofErr w:type="gramStart"/>
      <w:r>
        <w:t>cases</w:t>
      </w:r>
      <w:proofErr w:type="gramEnd"/>
      <w:r>
        <w:t xml:space="preserve"> investigators should make reasonable efforts to gather relevant evidence and these efforts should be explained in the final report.</w:t>
      </w:r>
    </w:p>
    <w:p w14:paraId="2DCEB729" w14:textId="3222FD40" w:rsidR="00FA36EC" w:rsidRPr="00AD6B04" w:rsidRDefault="00FA36EC" w:rsidP="000913BC">
      <w:pPr>
        <w:pStyle w:val="Heading3"/>
      </w:pPr>
      <w:r w:rsidRPr="00370659">
        <w:t>Types of evidence</w:t>
      </w:r>
    </w:p>
    <w:p w14:paraId="5B522AD6" w14:textId="4B554012" w:rsidR="00FA36EC" w:rsidRPr="00370659" w:rsidRDefault="00FA36EC" w:rsidP="000913BC">
      <w:r w:rsidRPr="00370659">
        <w:t>In an investigation into</w:t>
      </w:r>
      <w:r>
        <w:t xml:space="preserve"> a</w:t>
      </w:r>
      <w:r w:rsidRPr="00370659">
        <w:t xml:space="preserve"> reportable </w:t>
      </w:r>
      <w:r>
        <w:t>allegation</w:t>
      </w:r>
      <w:r w:rsidRPr="00370659">
        <w:t xml:space="preserve">, the main sources of evidence are likely to be one or </w:t>
      </w:r>
      <w:proofErr w:type="gramStart"/>
      <w:r w:rsidRPr="00370659">
        <w:t>all of</w:t>
      </w:r>
      <w:proofErr w:type="gramEnd"/>
      <w:r w:rsidRPr="00370659">
        <w:t xml:space="preserve"> the below </w:t>
      </w:r>
      <w:r w:rsidR="008134A2" w:rsidRPr="008134A2">
        <w:t>types</w:t>
      </w:r>
      <w:r w:rsidRPr="00370659">
        <w:t>:</w:t>
      </w:r>
      <w:commentRangeStart w:id="27"/>
      <w:commentRangeEnd w:id="27"/>
    </w:p>
    <w:p w14:paraId="0BE798C0" w14:textId="4C2FE331" w:rsidR="008134A2" w:rsidRPr="008134A2" w:rsidRDefault="008134A2" w:rsidP="000913BC">
      <w:pPr>
        <w:pStyle w:val="BulletsIndentCCYP"/>
      </w:pPr>
      <w:r w:rsidRPr="00881A5E">
        <w:rPr>
          <w:b/>
          <w:bCs/>
        </w:rPr>
        <w:t>Physical evidence</w:t>
      </w:r>
      <w:r w:rsidRPr="008134A2">
        <w:t>, including documentary evidence such as emails or photos; or records such as rosters or incident reports; or objects such as mobile phones or computers</w:t>
      </w:r>
    </w:p>
    <w:p w14:paraId="1B0B8A0B" w14:textId="7AF42D12" w:rsidR="008134A2" w:rsidRPr="008134A2" w:rsidRDefault="008134A2" w:rsidP="000913BC">
      <w:pPr>
        <w:pStyle w:val="BulletsIndentCCYP"/>
      </w:pPr>
      <w:r w:rsidRPr="00881A5E">
        <w:rPr>
          <w:b/>
          <w:bCs/>
        </w:rPr>
        <w:t>Site inspections</w:t>
      </w:r>
      <w:r w:rsidRPr="008134A2">
        <w:t>, which may lead to an investigator taking photographs of locations or making a diagram</w:t>
      </w:r>
    </w:p>
    <w:p w14:paraId="2AD686FA" w14:textId="44B94AD9" w:rsidR="008134A2" w:rsidRPr="008134A2" w:rsidRDefault="008134A2" w:rsidP="000913BC">
      <w:pPr>
        <w:pStyle w:val="BulletsIndentCCYP"/>
      </w:pPr>
      <w:r w:rsidRPr="00881A5E">
        <w:rPr>
          <w:b/>
          <w:bCs/>
        </w:rPr>
        <w:t>Direct evidence</w:t>
      </w:r>
      <w:r w:rsidRPr="008134A2">
        <w:t xml:space="preserve"> from the alleged victim, the alleged victim’s parents or carers, from witnesses about what they saw, heard or did as well as from the subject of allegation themselves</w:t>
      </w:r>
    </w:p>
    <w:p w14:paraId="7A423CDD" w14:textId="26DD2253" w:rsidR="00FA36EC" w:rsidRPr="00370659" w:rsidRDefault="008134A2" w:rsidP="00FE6EEE">
      <w:pPr>
        <w:pStyle w:val="BulletsIndentLastCCYP"/>
      </w:pPr>
      <w:r w:rsidRPr="00881A5E">
        <w:rPr>
          <w:b/>
          <w:bCs/>
        </w:rPr>
        <w:t>Expert evidence</w:t>
      </w:r>
      <w:r w:rsidRPr="008134A2">
        <w:t>, including technical or specialist advice from, for example, a doctor, psychologist or a computer expert.</w:t>
      </w:r>
    </w:p>
    <w:p w14:paraId="7AB8B9B4" w14:textId="62E7F1A5" w:rsidR="00FA36EC" w:rsidRPr="00370659" w:rsidRDefault="00FA36EC" w:rsidP="000913BC">
      <w:pPr>
        <w:pStyle w:val="Heading3"/>
      </w:pPr>
      <w:r w:rsidRPr="00370659">
        <w:t>Collecting evidence</w:t>
      </w:r>
    </w:p>
    <w:p w14:paraId="5850748C" w14:textId="77777777" w:rsidR="00881B8A" w:rsidRDefault="00FA36EC" w:rsidP="000913BC">
      <w:pPr>
        <w:rPr>
          <w:rFonts w:eastAsiaTheme="minorEastAsia"/>
        </w:rPr>
      </w:pPr>
      <w:r w:rsidRPr="00370659">
        <w:rPr>
          <w:rFonts w:eastAsiaTheme="minorEastAsia"/>
        </w:rPr>
        <w:t xml:space="preserve">Evidence collected should be relevant to the investigation, reliable and probative (providing proof of something), so that it can </w:t>
      </w:r>
      <w:r w:rsidR="0019214D">
        <w:rPr>
          <w:rFonts w:eastAsiaTheme="minorEastAsia"/>
        </w:rPr>
        <w:t>help</w:t>
      </w:r>
      <w:r w:rsidRPr="00370659">
        <w:rPr>
          <w:rFonts w:eastAsiaTheme="minorEastAsia"/>
        </w:rPr>
        <w:t xml:space="preserve"> to </w:t>
      </w:r>
      <w:r>
        <w:rPr>
          <w:rFonts w:eastAsiaTheme="minorEastAsia"/>
        </w:rPr>
        <w:t>establish whether the reportable allegations</w:t>
      </w:r>
      <w:r w:rsidRPr="00370659">
        <w:rPr>
          <w:rFonts w:eastAsiaTheme="minorEastAsia"/>
        </w:rPr>
        <w:t xml:space="preserve"> </w:t>
      </w:r>
      <w:r w:rsidR="008C5616">
        <w:rPr>
          <w:rFonts w:eastAsiaTheme="minorEastAsia"/>
        </w:rPr>
        <w:t xml:space="preserve">amount to reportable conduct, </w:t>
      </w:r>
      <w:r>
        <w:rPr>
          <w:rFonts w:eastAsiaTheme="minorEastAsia"/>
        </w:rPr>
        <w:t xml:space="preserve">that is, whether it is more likely than not that the </w:t>
      </w:r>
      <w:r w:rsidR="0019214D">
        <w:rPr>
          <w:rFonts w:eastAsiaTheme="minorEastAsia"/>
        </w:rPr>
        <w:t xml:space="preserve">reportable </w:t>
      </w:r>
      <w:r>
        <w:rPr>
          <w:rFonts w:eastAsiaTheme="minorEastAsia"/>
        </w:rPr>
        <w:t>allegations either occurred, or did not occur</w:t>
      </w:r>
      <w:r w:rsidRPr="00370659">
        <w:rPr>
          <w:rFonts w:eastAsiaTheme="minorEastAsia"/>
        </w:rPr>
        <w:t>.</w:t>
      </w:r>
    </w:p>
    <w:p w14:paraId="472B6082" w14:textId="72C4F318" w:rsidR="00881B8A" w:rsidRDefault="00FA36EC" w:rsidP="000913BC">
      <w:pPr>
        <w:rPr>
          <w:rFonts w:eastAsiaTheme="minorEastAsia"/>
        </w:rPr>
      </w:pPr>
      <w:r w:rsidRPr="00885254">
        <w:rPr>
          <w:rFonts w:eastAsiaTheme="minorEastAsia"/>
        </w:rPr>
        <w:lastRenderedPageBreak/>
        <w:t xml:space="preserve">An investigator should </w:t>
      </w:r>
      <w:r>
        <w:rPr>
          <w:rFonts w:eastAsiaTheme="minorEastAsia"/>
        </w:rPr>
        <w:t>ensure</w:t>
      </w:r>
      <w:r w:rsidRPr="00885254">
        <w:rPr>
          <w:rFonts w:eastAsiaTheme="minorEastAsia"/>
        </w:rPr>
        <w:t xml:space="preserve"> the evidence </w:t>
      </w:r>
      <w:r>
        <w:rPr>
          <w:rFonts w:eastAsiaTheme="minorEastAsia"/>
        </w:rPr>
        <w:t>gathered</w:t>
      </w:r>
      <w:r w:rsidRPr="00885254">
        <w:rPr>
          <w:rFonts w:eastAsiaTheme="minorEastAsia"/>
        </w:rPr>
        <w:t xml:space="preserve"> is the best available and</w:t>
      </w:r>
      <w:r>
        <w:rPr>
          <w:rFonts w:eastAsiaTheme="minorEastAsia"/>
        </w:rPr>
        <w:t xml:space="preserve"> is stored and documented properly so that</w:t>
      </w:r>
      <w:r w:rsidRPr="00885254">
        <w:rPr>
          <w:rFonts w:eastAsiaTheme="minorEastAsia"/>
        </w:rPr>
        <w:t xml:space="preserve">, where applicable, </w:t>
      </w:r>
      <w:r>
        <w:rPr>
          <w:rFonts w:eastAsiaTheme="minorEastAsia"/>
        </w:rPr>
        <w:t xml:space="preserve">it </w:t>
      </w:r>
      <w:r w:rsidRPr="00885254">
        <w:rPr>
          <w:rFonts w:eastAsiaTheme="minorEastAsia"/>
        </w:rPr>
        <w:t xml:space="preserve">will be </w:t>
      </w:r>
      <w:r>
        <w:rPr>
          <w:rFonts w:eastAsiaTheme="minorEastAsia"/>
        </w:rPr>
        <w:t>able to be relied on</w:t>
      </w:r>
      <w:r w:rsidRPr="00885254">
        <w:rPr>
          <w:rFonts w:eastAsiaTheme="minorEastAsia"/>
        </w:rPr>
        <w:t xml:space="preserve"> in any future legal proceedings that may arise</w:t>
      </w:r>
      <w:r>
        <w:rPr>
          <w:rFonts w:eastAsiaTheme="minorEastAsia"/>
        </w:rPr>
        <w:t xml:space="preserve"> (see ‘</w:t>
      </w:r>
      <w:r w:rsidR="00881A5E" w:rsidRPr="00881A5E">
        <w:rPr>
          <w:rFonts w:eastAsiaTheme="minorEastAsia"/>
        </w:rPr>
        <w:t>S</w:t>
      </w:r>
      <w:r w:rsidRPr="00881A5E">
        <w:rPr>
          <w:rFonts w:eastAsiaTheme="minorEastAsia"/>
        </w:rPr>
        <w:t>toring evidence’</w:t>
      </w:r>
      <w:r>
        <w:rPr>
          <w:rFonts w:eastAsiaTheme="minorEastAsia"/>
        </w:rPr>
        <w:t xml:space="preserve"> below)</w:t>
      </w:r>
      <w:r w:rsidRPr="00885254">
        <w:rPr>
          <w:rFonts w:eastAsiaTheme="minorEastAsia"/>
        </w:rPr>
        <w:t>.</w:t>
      </w:r>
    </w:p>
    <w:p w14:paraId="2E7B4502" w14:textId="21940909" w:rsidR="00FA36EC" w:rsidRPr="00370659" w:rsidRDefault="00FA36EC" w:rsidP="000913BC">
      <w:pPr>
        <w:rPr>
          <w:rFonts w:eastAsiaTheme="minorEastAsia"/>
        </w:rPr>
      </w:pPr>
      <w:r w:rsidRPr="00370659">
        <w:rPr>
          <w:rFonts w:eastAsiaTheme="minorEastAsia"/>
        </w:rPr>
        <w:t>The investigator shou</w:t>
      </w:r>
      <w:r w:rsidR="008C5616">
        <w:rPr>
          <w:rFonts w:eastAsiaTheme="minorEastAsia"/>
        </w:rPr>
        <w:t xml:space="preserve">ld regularly </w:t>
      </w:r>
      <w:proofErr w:type="gramStart"/>
      <w:r w:rsidR="008C5616">
        <w:rPr>
          <w:rFonts w:eastAsiaTheme="minorEastAsia"/>
        </w:rPr>
        <w:t>refer back</w:t>
      </w:r>
      <w:proofErr w:type="gramEnd"/>
      <w:r w:rsidR="008C5616">
        <w:rPr>
          <w:rFonts w:eastAsiaTheme="minorEastAsia"/>
        </w:rPr>
        <w:t xml:space="preserve"> to the I</w:t>
      </w:r>
      <w:r w:rsidRPr="00370659">
        <w:rPr>
          <w:rFonts w:eastAsiaTheme="minorEastAsia"/>
        </w:rPr>
        <w:t xml:space="preserve">nvestigation </w:t>
      </w:r>
      <w:r w:rsidR="008C5616">
        <w:rPr>
          <w:rFonts w:eastAsiaTheme="minorEastAsia"/>
        </w:rPr>
        <w:t>P</w:t>
      </w:r>
      <w:r w:rsidRPr="00370659">
        <w:rPr>
          <w:rFonts w:eastAsiaTheme="minorEastAsia"/>
        </w:rPr>
        <w:t xml:space="preserve">lan as a reminder of what </w:t>
      </w:r>
      <w:r>
        <w:rPr>
          <w:rFonts w:eastAsiaTheme="minorEastAsia"/>
        </w:rPr>
        <w:t>allegations the</w:t>
      </w:r>
      <w:r w:rsidRPr="00370659">
        <w:rPr>
          <w:rFonts w:eastAsiaTheme="minorEastAsia"/>
        </w:rPr>
        <w:t xml:space="preserve"> investigat</w:t>
      </w:r>
      <w:r>
        <w:rPr>
          <w:rFonts w:eastAsiaTheme="minorEastAsia"/>
        </w:rPr>
        <w:t>or</w:t>
      </w:r>
      <w:r w:rsidRPr="00370659">
        <w:rPr>
          <w:rFonts w:eastAsiaTheme="minorEastAsia"/>
        </w:rPr>
        <w:t xml:space="preserve"> is </w:t>
      </w:r>
      <w:r>
        <w:rPr>
          <w:rFonts w:eastAsiaTheme="minorEastAsia"/>
        </w:rPr>
        <w:t>considering</w:t>
      </w:r>
      <w:r w:rsidRPr="00370659">
        <w:rPr>
          <w:rFonts w:eastAsiaTheme="minorEastAsia"/>
        </w:rPr>
        <w:t xml:space="preserve">, and therefore what evidence is </w:t>
      </w:r>
      <w:r>
        <w:rPr>
          <w:rFonts w:eastAsiaTheme="minorEastAsia"/>
        </w:rPr>
        <w:t>needed</w:t>
      </w:r>
      <w:r w:rsidRPr="00370659">
        <w:rPr>
          <w:rFonts w:eastAsiaTheme="minorEastAsia"/>
        </w:rPr>
        <w:t xml:space="preserve"> </w:t>
      </w:r>
      <w:r>
        <w:rPr>
          <w:rFonts w:eastAsiaTheme="minorEastAsia"/>
        </w:rPr>
        <w:t>to substantiate those allegations.</w:t>
      </w:r>
    </w:p>
    <w:p w14:paraId="4A132DD3" w14:textId="763E6178" w:rsidR="00FA36EC" w:rsidRPr="00370659" w:rsidRDefault="00FA36EC" w:rsidP="000913BC">
      <w:pPr>
        <w:rPr>
          <w:rFonts w:eastAsiaTheme="minorEastAsia"/>
        </w:rPr>
      </w:pPr>
      <w:r w:rsidRPr="00370659">
        <w:rPr>
          <w:rFonts w:eastAsiaTheme="minorEastAsia"/>
        </w:rPr>
        <w:t>As outlined above, the investigator should keep in mind their powers when it comes to collecting evidence.</w:t>
      </w:r>
      <w:r w:rsidR="00881B8A">
        <w:rPr>
          <w:rFonts w:eastAsiaTheme="minorEastAsia"/>
        </w:rPr>
        <w:t xml:space="preserve"> </w:t>
      </w:r>
      <w:r>
        <w:rPr>
          <w:rFonts w:eastAsiaTheme="minorEastAsia"/>
        </w:rPr>
        <w:t>All evidence that is collected should be clearly documented.</w:t>
      </w:r>
    </w:p>
    <w:p w14:paraId="5CD1D829" w14:textId="491516F4" w:rsidR="00FA36EC" w:rsidRPr="00370659" w:rsidRDefault="00FA36EC" w:rsidP="000913BC">
      <w:pPr>
        <w:pStyle w:val="Heading3"/>
      </w:pPr>
      <w:r>
        <w:t>Storing</w:t>
      </w:r>
      <w:r w:rsidRPr="00370659">
        <w:t xml:space="preserve"> evidence</w:t>
      </w:r>
    </w:p>
    <w:p w14:paraId="211588AC" w14:textId="77777777" w:rsidR="005556AC" w:rsidRDefault="00FA36EC" w:rsidP="000913BC">
      <w:pPr>
        <w:rPr>
          <w:rFonts w:eastAsiaTheme="minorEastAsia"/>
        </w:rPr>
      </w:pPr>
      <w:r>
        <w:rPr>
          <w:rFonts w:eastAsiaTheme="minorEastAsia"/>
        </w:rPr>
        <w:t>Investigators should ensure that o</w:t>
      </w:r>
      <w:r w:rsidRPr="00370659">
        <w:rPr>
          <w:rFonts w:eastAsiaTheme="minorEastAsia"/>
        </w:rPr>
        <w:t xml:space="preserve">riginal documents and other evidence collected during the investigation </w:t>
      </w:r>
      <w:r>
        <w:rPr>
          <w:rFonts w:eastAsiaTheme="minorEastAsia"/>
        </w:rPr>
        <w:t>are</w:t>
      </w:r>
      <w:r w:rsidRPr="00370659">
        <w:rPr>
          <w:rFonts w:eastAsiaTheme="minorEastAsia"/>
        </w:rPr>
        <w:t xml:space="preserve"> stored securely in their original condition.</w:t>
      </w:r>
    </w:p>
    <w:p w14:paraId="09DB1938" w14:textId="77777777" w:rsidR="005556AC" w:rsidRDefault="00FA36EC" w:rsidP="000913BC">
      <w:pPr>
        <w:rPr>
          <w:rFonts w:eastAsiaTheme="minorEastAsia"/>
        </w:rPr>
      </w:pPr>
      <w:r>
        <w:rPr>
          <w:rFonts w:eastAsiaTheme="minorEastAsia"/>
        </w:rPr>
        <w:t>It is helpful to record how the evidence was collected and who has handled the evidence before it came into the investigator’s possession.</w:t>
      </w:r>
    </w:p>
    <w:p w14:paraId="376AF518" w14:textId="380AAFE5" w:rsidR="005556AC" w:rsidRDefault="00FA36EC" w:rsidP="000913BC">
      <w:pPr>
        <w:rPr>
          <w:rFonts w:eastAsiaTheme="minorEastAsia"/>
        </w:rPr>
      </w:pPr>
      <w:r w:rsidRPr="00370659">
        <w:rPr>
          <w:rFonts w:eastAsiaTheme="minorEastAsia"/>
        </w:rPr>
        <w:t xml:space="preserve">It is good practice to place </w:t>
      </w:r>
      <w:r>
        <w:rPr>
          <w:rFonts w:eastAsiaTheme="minorEastAsia"/>
        </w:rPr>
        <w:t>each piece</w:t>
      </w:r>
      <w:r w:rsidR="007935F6">
        <w:rPr>
          <w:rFonts w:eastAsiaTheme="minorEastAsia"/>
        </w:rPr>
        <w:t xml:space="preserve"> of</w:t>
      </w:r>
      <w:r w:rsidRPr="00370659">
        <w:rPr>
          <w:rFonts w:eastAsiaTheme="minorEastAsia"/>
        </w:rPr>
        <w:t xml:space="preserve"> evidence in a resealable bag or envelope with a label stating what the evidence is, where it was gathered </w:t>
      </w:r>
      <w:r w:rsidR="00881A5E">
        <w:rPr>
          <w:rFonts w:eastAsiaTheme="minorEastAsia"/>
        </w:rPr>
        <w:t>(</w:t>
      </w:r>
      <w:r w:rsidRPr="00370659">
        <w:rPr>
          <w:rFonts w:eastAsiaTheme="minorEastAsia"/>
        </w:rPr>
        <w:t>including the date and time</w:t>
      </w:r>
      <w:r w:rsidR="00881A5E">
        <w:rPr>
          <w:rFonts w:eastAsiaTheme="minorEastAsia"/>
        </w:rPr>
        <w:t>)</w:t>
      </w:r>
      <w:r w:rsidRPr="00370659">
        <w:rPr>
          <w:rFonts w:eastAsiaTheme="minorEastAsia"/>
        </w:rPr>
        <w:t>, and who provided the evidence to the investigator.</w:t>
      </w:r>
    </w:p>
    <w:p w14:paraId="49810BA3" w14:textId="3563240E" w:rsidR="00FA36EC" w:rsidRPr="00370659" w:rsidRDefault="00BE749B" w:rsidP="008A6917">
      <w:pPr>
        <w:spacing w:before="240" w:after="240"/>
        <w:rPr>
          <w:rFonts w:eastAsiaTheme="minorEastAsia"/>
        </w:rPr>
      </w:pPr>
      <w:r>
        <w:rPr>
          <w:noProof/>
        </w:rPr>
        <w:drawing>
          <wp:anchor distT="0" distB="0" distL="114300" distR="114300" simplePos="0" relativeHeight="251672576" behindDoc="0" locked="0" layoutInCell="1" allowOverlap="1" wp14:anchorId="6A89EE84" wp14:editId="670A551E">
            <wp:simplePos x="0" y="0"/>
            <wp:positionH relativeFrom="column">
              <wp:posOffset>-28575</wp:posOffset>
            </wp:positionH>
            <wp:positionV relativeFrom="paragraph">
              <wp:posOffset>23495</wp:posOffset>
            </wp:positionV>
            <wp:extent cx="628650" cy="448310"/>
            <wp:effectExtent l="0" t="0" r="0" b="8890"/>
            <wp:wrapSquare wrapText="bothSides"/>
            <wp:docPr id="72" name="Picture 72" descr="Telephon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n2709\AppData\Local\Temp\notesD98B3B\phone-receiver-blu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8650" cy="448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A36EC" w:rsidRPr="00370659">
        <w:rPr>
          <w:rFonts w:eastAsiaTheme="minorEastAsia"/>
        </w:rPr>
        <w:t>If you are unsure about how to handle the evidence collected, you can contact the Commission for advice.</w:t>
      </w:r>
    </w:p>
    <w:p w14:paraId="2F7205D2" w14:textId="7C88DED1" w:rsidR="00FA36EC" w:rsidRPr="00370659" w:rsidRDefault="00FA36EC" w:rsidP="008A6917">
      <w:pPr>
        <w:pStyle w:val="Heading3"/>
        <w:spacing w:before="360"/>
      </w:pPr>
      <w:r w:rsidRPr="00370659">
        <w:t>Conducting interviews</w:t>
      </w:r>
    </w:p>
    <w:p w14:paraId="45175995" w14:textId="2E8E35F4" w:rsidR="005556AC" w:rsidRDefault="00FA36EC" w:rsidP="000913BC">
      <w:pPr>
        <w:rPr>
          <w:rFonts w:eastAsiaTheme="minorEastAsia"/>
        </w:rPr>
      </w:pPr>
      <w:r w:rsidRPr="00370659">
        <w:rPr>
          <w:rFonts w:eastAsiaTheme="minorEastAsia"/>
        </w:rPr>
        <w:t>All relevant witnesses should be</w:t>
      </w:r>
      <w:r>
        <w:rPr>
          <w:rFonts w:eastAsiaTheme="minorEastAsia"/>
        </w:rPr>
        <w:t xml:space="preserve"> identified and</w:t>
      </w:r>
      <w:r w:rsidR="007935F6">
        <w:rPr>
          <w:rFonts w:eastAsiaTheme="minorEastAsia"/>
        </w:rPr>
        <w:t>,</w:t>
      </w:r>
      <w:r>
        <w:rPr>
          <w:rFonts w:eastAsiaTheme="minorEastAsia"/>
        </w:rPr>
        <w:t xml:space="preserve"> where possible,</w:t>
      </w:r>
      <w:r w:rsidRPr="00370659">
        <w:rPr>
          <w:rFonts w:eastAsiaTheme="minorEastAsia"/>
        </w:rPr>
        <w:t xml:space="preserve"> interviewed.</w:t>
      </w:r>
      <w:r w:rsidR="00881B8A">
        <w:rPr>
          <w:rFonts w:eastAsiaTheme="minorEastAsia"/>
        </w:rPr>
        <w:t xml:space="preserve"> </w:t>
      </w:r>
      <w:r>
        <w:rPr>
          <w:rFonts w:eastAsiaTheme="minorEastAsia"/>
        </w:rPr>
        <w:t xml:space="preserve">In some </w:t>
      </w:r>
      <w:proofErr w:type="gramStart"/>
      <w:r>
        <w:rPr>
          <w:rFonts w:eastAsiaTheme="minorEastAsia"/>
        </w:rPr>
        <w:t>cases</w:t>
      </w:r>
      <w:proofErr w:type="gramEnd"/>
      <w:r>
        <w:rPr>
          <w:rFonts w:eastAsiaTheme="minorEastAsia"/>
        </w:rPr>
        <w:t xml:space="preserve"> the evidence of only</w:t>
      </w:r>
      <w:r w:rsidRPr="00370659">
        <w:rPr>
          <w:rFonts w:eastAsiaTheme="minorEastAsia"/>
        </w:rPr>
        <w:t xml:space="preserve"> one witness may be </w:t>
      </w:r>
      <w:r>
        <w:rPr>
          <w:rFonts w:eastAsiaTheme="minorEastAsia"/>
        </w:rPr>
        <w:t>enough</w:t>
      </w:r>
      <w:r w:rsidRPr="00370659">
        <w:rPr>
          <w:rFonts w:eastAsiaTheme="minorEastAsia"/>
        </w:rPr>
        <w:t xml:space="preserve"> to prove or disprove an allegation</w:t>
      </w:r>
      <w:r w:rsidR="00881A5E">
        <w:rPr>
          <w:rFonts w:eastAsiaTheme="minorEastAsia"/>
        </w:rPr>
        <w:t>;</w:t>
      </w:r>
      <w:r w:rsidRPr="00370659">
        <w:rPr>
          <w:rFonts w:eastAsiaTheme="minorEastAsia"/>
        </w:rPr>
        <w:t xml:space="preserve"> </w:t>
      </w:r>
      <w:r w:rsidR="0019214D">
        <w:rPr>
          <w:rFonts w:eastAsiaTheme="minorEastAsia"/>
        </w:rPr>
        <w:t>however</w:t>
      </w:r>
      <w:r w:rsidR="00881A5E">
        <w:rPr>
          <w:rFonts w:eastAsiaTheme="minorEastAsia"/>
        </w:rPr>
        <w:t>,</w:t>
      </w:r>
      <w:r w:rsidR="0019214D">
        <w:rPr>
          <w:rFonts w:eastAsiaTheme="minorEastAsia"/>
        </w:rPr>
        <w:t xml:space="preserve"> </w:t>
      </w:r>
      <w:r w:rsidRPr="00370659">
        <w:rPr>
          <w:rFonts w:eastAsiaTheme="minorEastAsia"/>
        </w:rPr>
        <w:t xml:space="preserve">gathering additional evidence that supports the evidence already collected is good </w:t>
      </w:r>
      <w:r>
        <w:rPr>
          <w:rFonts w:eastAsiaTheme="minorEastAsia"/>
        </w:rPr>
        <w:t xml:space="preserve">practice because it gives greater support to </w:t>
      </w:r>
      <w:r w:rsidR="0019214D">
        <w:rPr>
          <w:rFonts w:eastAsiaTheme="minorEastAsia"/>
        </w:rPr>
        <w:t>the</w:t>
      </w:r>
      <w:r>
        <w:rPr>
          <w:rFonts w:eastAsiaTheme="minorEastAsia"/>
        </w:rPr>
        <w:t xml:space="preserve"> finding</w:t>
      </w:r>
      <w:r w:rsidR="008C5616">
        <w:rPr>
          <w:rFonts w:eastAsiaTheme="minorEastAsia"/>
        </w:rPr>
        <w:t>s</w:t>
      </w:r>
      <w:r>
        <w:rPr>
          <w:rFonts w:eastAsiaTheme="minorEastAsia"/>
        </w:rPr>
        <w:t xml:space="preserve"> </w:t>
      </w:r>
      <w:r w:rsidR="0019214D">
        <w:rPr>
          <w:rFonts w:eastAsiaTheme="minorEastAsia"/>
        </w:rPr>
        <w:t xml:space="preserve">ultimately </w:t>
      </w:r>
      <w:r>
        <w:rPr>
          <w:rFonts w:eastAsiaTheme="minorEastAsia"/>
        </w:rPr>
        <w:t>made</w:t>
      </w:r>
      <w:r w:rsidRPr="00370659">
        <w:rPr>
          <w:rFonts w:eastAsiaTheme="minorEastAsia"/>
        </w:rPr>
        <w:t>.</w:t>
      </w:r>
      <w:r w:rsidR="00881B8A">
        <w:rPr>
          <w:rFonts w:eastAsiaTheme="minorEastAsia"/>
        </w:rPr>
        <w:t xml:space="preserve"> </w:t>
      </w:r>
      <w:r>
        <w:rPr>
          <w:rFonts w:eastAsiaTheme="minorEastAsia"/>
        </w:rPr>
        <w:t>The Commission also expects that both the alleged victim and the subject of allegation will be interviewed unless there is a good reason not to.</w:t>
      </w:r>
      <w:r w:rsidR="00881B8A">
        <w:rPr>
          <w:rFonts w:eastAsiaTheme="minorEastAsia"/>
        </w:rPr>
        <w:t xml:space="preserve"> </w:t>
      </w:r>
      <w:r>
        <w:rPr>
          <w:rFonts w:eastAsiaTheme="minorEastAsia"/>
        </w:rPr>
        <w:t xml:space="preserve">The </w:t>
      </w:r>
      <w:r w:rsidR="00B85363">
        <w:rPr>
          <w:rFonts w:eastAsiaTheme="minorEastAsia"/>
        </w:rPr>
        <w:t>reason why the alleged victim or</w:t>
      </w:r>
      <w:r>
        <w:rPr>
          <w:rFonts w:eastAsiaTheme="minorEastAsia"/>
        </w:rPr>
        <w:t xml:space="preserve"> subject of allegation was not interviewed should be documented and included in the investigation report.</w:t>
      </w:r>
    </w:p>
    <w:p w14:paraId="12695900" w14:textId="77777777" w:rsidR="005556AC" w:rsidRDefault="00FA36EC" w:rsidP="000913BC">
      <w:pPr>
        <w:rPr>
          <w:rFonts w:eastAsiaTheme="minorEastAsia"/>
        </w:rPr>
      </w:pPr>
      <w:r w:rsidRPr="00370659">
        <w:rPr>
          <w:rFonts w:eastAsiaTheme="minorEastAsia"/>
        </w:rPr>
        <w:t>Preparation is the key to good interviewing.</w:t>
      </w:r>
      <w:r w:rsidR="00881B8A">
        <w:rPr>
          <w:rFonts w:eastAsiaTheme="minorEastAsia"/>
        </w:rPr>
        <w:t xml:space="preserve"> </w:t>
      </w:r>
      <w:r w:rsidRPr="00370659">
        <w:rPr>
          <w:rFonts w:eastAsiaTheme="minorEastAsia"/>
        </w:rPr>
        <w:t xml:space="preserve">Planning an </w:t>
      </w:r>
      <w:proofErr w:type="gramStart"/>
      <w:r w:rsidRPr="00370659">
        <w:rPr>
          <w:rFonts w:eastAsiaTheme="minorEastAsia"/>
        </w:rPr>
        <w:t>interview, and</w:t>
      </w:r>
      <w:proofErr w:type="gramEnd"/>
      <w:r w:rsidRPr="00370659">
        <w:rPr>
          <w:rFonts w:eastAsiaTheme="minorEastAsia"/>
        </w:rPr>
        <w:t xml:space="preserve"> having </w:t>
      </w:r>
      <w:r>
        <w:rPr>
          <w:rFonts w:eastAsiaTheme="minorEastAsia"/>
        </w:rPr>
        <w:t>an understanding</w:t>
      </w:r>
      <w:r w:rsidRPr="00370659">
        <w:rPr>
          <w:rFonts w:eastAsiaTheme="minorEastAsia"/>
        </w:rPr>
        <w:t xml:space="preserve"> of what information </w:t>
      </w:r>
      <w:r w:rsidR="008C5616">
        <w:rPr>
          <w:rFonts w:eastAsiaTheme="minorEastAsia"/>
        </w:rPr>
        <w:t>a particular</w:t>
      </w:r>
      <w:r>
        <w:rPr>
          <w:rFonts w:eastAsiaTheme="minorEastAsia"/>
        </w:rPr>
        <w:t xml:space="preserve"> witness </w:t>
      </w:r>
      <w:r w:rsidR="008C5616">
        <w:rPr>
          <w:rFonts w:eastAsiaTheme="minorEastAsia"/>
        </w:rPr>
        <w:t>might</w:t>
      </w:r>
      <w:r>
        <w:rPr>
          <w:rFonts w:eastAsiaTheme="minorEastAsia"/>
        </w:rPr>
        <w:t xml:space="preserve"> give</w:t>
      </w:r>
      <w:r w:rsidRPr="00370659">
        <w:rPr>
          <w:rFonts w:eastAsiaTheme="minorEastAsia"/>
        </w:rPr>
        <w:t>, will enable the investigator to plan the order they want to ask their questions in and keep the interview on track.</w:t>
      </w:r>
    </w:p>
    <w:p w14:paraId="7799B55F" w14:textId="29C83832" w:rsidR="005556AC" w:rsidRDefault="00FA36EC" w:rsidP="000913BC">
      <w:pPr>
        <w:rPr>
          <w:rFonts w:eastAsiaTheme="minorEastAsia"/>
        </w:rPr>
      </w:pPr>
      <w:r w:rsidRPr="00370659">
        <w:rPr>
          <w:rFonts w:eastAsiaTheme="minorEastAsia"/>
        </w:rPr>
        <w:t xml:space="preserve">It may be helpful to arrange </w:t>
      </w:r>
      <w:r>
        <w:rPr>
          <w:rFonts w:eastAsiaTheme="minorEastAsia"/>
        </w:rPr>
        <w:t>interviews</w:t>
      </w:r>
      <w:r w:rsidRPr="00370659">
        <w:rPr>
          <w:rFonts w:eastAsiaTheme="minorEastAsia"/>
        </w:rPr>
        <w:t xml:space="preserve"> with witnesses ‘off</w:t>
      </w:r>
      <w:r w:rsidR="00881A5E">
        <w:rPr>
          <w:rFonts w:eastAsiaTheme="minorEastAsia"/>
        </w:rPr>
        <w:t xml:space="preserve"> </w:t>
      </w:r>
      <w:r w:rsidRPr="00370659">
        <w:rPr>
          <w:rFonts w:eastAsiaTheme="minorEastAsia"/>
        </w:rPr>
        <w:t>site’ if appropriate.</w:t>
      </w:r>
      <w:r w:rsidR="00881B8A">
        <w:rPr>
          <w:rFonts w:eastAsiaTheme="minorEastAsia"/>
        </w:rPr>
        <w:t xml:space="preserve"> </w:t>
      </w:r>
      <w:r w:rsidRPr="00370659">
        <w:rPr>
          <w:rFonts w:eastAsiaTheme="minorEastAsia"/>
        </w:rPr>
        <w:t xml:space="preserve">This will avoid other people, including the </w:t>
      </w:r>
      <w:r w:rsidRPr="00370659">
        <w:rPr>
          <w:rFonts w:eastAsiaTheme="minorEastAsia"/>
          <w:color w:val="000000"/>
        </w:rPr>
        <w:t>subject of allegation</w:t>
      </w:r>
      <w:r w:rsidRPr="00370659">
        <w:rPr>
          <w:rFonts w:eastAsiaTheme="minorEastAsia"/>
        </w:rPr>
        <w:t>, observing or overhearing what the witnesses are saying.</w:t>
      </w:r>
      <w:r w:rsidR="00881B8A">
        <w:rPr>
          <w:rFonts w:eastAsiaTheme="minorEastAsia"/>
        </w:rPr>
        <w:t xml:space="preserve"> </w:t>
      </w:r>
      <w:r w:rsidRPr="00370659">
        <w:rPr>
          <w:rFonts w:eastAsiaTheme="minorEastAsia"/>
        </w:rPr>
        <w:t>Often witnesses can be fearful of telling an investigator everything they know when an interview is conducted within the workplace.</w:t>
      </w:r>
    </w:p>
    <w:p w14:paraId="7446B9CD" w14:textId="01209CAD" w:rsidR="00FA36EC" w:rsidRPr="00370659" w:rsidRDefault="00FA36EC" w:rsidP="000913BC">
      <w:pPr>
        <w:rPr>
          <w:rFonts w:eastAsiaTheme="minorEastAsia"/>
        </w:rPr>
      </w:pPr>
      <w:r w:rsidRPr="00370659">
        <w:rPr>
          <w:rFonts w:eastAsiaTheme="minorEastAsia"/>
        </w:rPr>
        <w:t>If it is not possible to record an interview, or if the witness does not agree to the interview being recorded, the investigator should take very detailed notes of the discussion.</w:t>
      </w:r>
      <w:r w:rsidR="00881B8A">
        <w:rPr>
          <w:rFonts w:eastAsiaTheme="minorEastAsia"/>
        </w:rPr>
        <w:t xml:space="preserve"> </w:t>
      </w:r>
      <w:r w:rsidRPr="00370659">
        <w:rPr>
          <w:rFonts w:eastAsiaTheme="minorEastAsia"/>
        </w:rPr>
        <w:t xml:space="preserve">The notes of </w:t>
      </w:r>
      <w:r>
        <w:rPr>
          <w:rFonts w:eastAsiaTheme="minorEastAsia"/>
        </w:rPr>
        <w:t xml:space="preserve">the </w:t>
      </w:r>
      <w:r w:rsidRPr="00370659">
        <w:rPr>
          <w:rFonts w:eastAsiaTheme="minorEastAsia"/>
        </w:rPr>
        <w:t>discussion should be written word for word as much as possible and should include the name, position title and professional address of the witness if appropriate.</w:t>
      </w:r>
      <w:r w:rsidR="00881B8A">
        <w:rPr>
          <w:rFonts w:eastAsiaTheme="minorEastAsia"/>
        </w:rPr>
        <w:t xml:space="preserve"> </w:t>
      </w:r>
      <w:r w:rsidRPr="00370659">
        <w:rPr>
          <w:rFonts w:eastAsiaTheme="minorEastAsia"/>
        </w:rPr>
        <w:t>The date</w:t>
      </w:r>
      <w:r>
        <w:rPr>
          <w:rFonts w:eastAsiaTheme="minorEastAsia"/>
        </w:rPr>
        <w:t>, time</w:t>
      </w:r>
      <w:r w:rsidRPr="00370659">
        <w:rPr>
          <w:rFonts w:eastAsiaTheme="minorEastAsia"/>
        </w:rPr>
        <w:t xml:space="preserve"> and place where the interview occurred should also be recorded.</w:t>
      </w:r>
    </w:p>
    <w:p w14:paraId="5852DA7E" w14:textId="5102C26F" w:rsidR="00FA36EC" w:rsidRPr="00370659" w:rsidRDefault="00FA36EC" w:rsidP="000913BC">
      <w:pPr>
        <w:pStyle w:val="Heading3"/>
        <w:rPr>
          <w:rFonts w:eastAsiaTheme="minorEastAsia"/>
        </w:rPr>
      </w:pPr>
      <w:r w:rsidRPr="00370659">
        <w:rPr>
          <w:rFonts w:eastAsiaTheme="minorEastAsia"/>
        </w:rPr>
        <w:lastRenderedPageBreak/>
        <w:t>Interviewing a child</w:t>
      </w:r>
    </w:p>
    <w:p w14:paraId="5715DE91" w14:textId="2D3C43A4" w:rsidR="003A3955" w:rsidRDefault="00FA36EC" w:rsidP="000913BC">
      <w:pPr>
        <w:rPr>
          <w:rFonts w:eastAsiaTheme="minorEastAsia"/>
        </w:rPr>
      </w:pPr>
      <w:r w:rsidRPr="00370659">
        <w:rPr>
          <w:rFonts w:eastAsiaTheme="minorEastAsia"/>
        </w:rPr>
        <w:t xml:space="preserve">In </w:t>
      </w:r>
      <w:r w:rsidR="001505C4">
        <w:rPr>
          <w:rFonts w:eastAsiaTheme="minorEastAsia"/>
        </w:rPr>
        <w:t>most</w:t>
      </w:r>
      <w:r w:rsidRPr="00370659">
        <w:rPr>
          <w:rFonts w:eastAsiaTheme="minorEastAsia"/>
        </w:rPr>
        <w:t xml:space="preserve"> reportable conduct investigation</w:t>
      </w:r>
      <w:r w:rsidR="001505C4">
        <w:rPr>
          <w:rFonts w:eastAsiaTheme="minorEastAsia"/>
        </w:rPr>
        <w:t>s</w:t>
      </w:r>
      <w:r w:rsidRPr="00370659">
        <w:rPr>
          <w:rFonts w:eastAsiaTheme="minorEastAsia"/>
        </w:rPr>
        <w:t xml:space="preserve">, the </w:t>
      </w:r>
      <w:r>
        <w:rPr>
          <w:rFonts w:eastAsiaTheme="minorEastAsia"/>
        </w:rPr>
        <w:t xml:space="preserve">alleged </w:t>
      </w:r>
      <w:r w:rsidRPr="00370659">
        <w:rPr>
          <w:rFonts w:eastAsiaTheme="minorEastAsia"/>
        </w:rPr>
        <w:t xml:space="preserve">victim of the </w:t>
      </w:r>
      <w:r>
        <w:rPr>
          <w:rFonts w:eastAsiaTheme="minorEastAsia"/>
        </w:rPr>
        <w:t xml:space="preserve">reportable allegation </w:t>
      </w:r>
      <w:r w:rsidRPr="00370659">
        <w:rPr>
          <w:rFonts w:eastAsiaTheme="minorEastAsia"/>
        </w:rPr>
        <w:t>will be a child</w:t>
      </w:r>
      <w:r>
        <w:rPr>
          <w:rFonts w:eastAsiaTheme="minorEastAsia"/>
        </w:rPr>
        <w:t xml:space="preserve"> or children</w:t>
      </w:r>
      <w:r w:rsidRPr="00370659">
        <w:rPr>
          <w:rFonts w:eastAsiaTheme="minorEastAsia"/>
        </w:rPr>
        <w:t>.</w:t>
      </w:r>
      <w:r w:rsidR="00881B8A">
        <w:rPr>
          <w:rFonts w:eastAsiaTheme="minorEastAsia"/>
        </w:rPr>
        <w:t xml:space="preserve"> </w:t>
      </w:r>
      <w:r w:rsidRPr="00370659">
        <w:rPr>
          <w:rFonts w:eastAsiaTheme="minorEastAsia"/>
        </w:rPr>
        <w:t xml:space="preserve">There is also the chance that another child </w:t>
      </w:r>
      <w:r w:rsidR="00B85363">
        <w:rPr>
          <w:rFonts w:eastAsiaTheme="minorEastAsia"/>
        </w:rPr>
        <w:t xml:space="preserve">or children </w:t>
      </w:r>
      <w:r w:rsidRPr="00370659">
        <w:rPr>
          <w:rFonts w:eastAsiaTheme="minorEastAsia"/>
        </w:rPr>
        <w:t xml:space="preserve">witnessed the reportable </w:t>
      </w:r>
      <w:r>
        <w:rPr>
          <w:rFonts w:eastAsiaTheme="minorEastAsia"/>
        </w:rPr>
        <w:t>allegation</w:t>
      </w:r>
      <w:r w:rsidRPr="00370659">
        <w:rPr>
          <w:rFonts w:eastAsiaTheme="minorEastAsia"/>
        </w:rPr>
        <w:t xml:space="preserve"> that is being investigated.</w:t>
      </w:r>
    </w:p>
    <w:p w14:paraId="6BDDABE1" w14:textId="2461A730" w:rsidR="005556AC" w:rsidRDefault="005556AC" w:rsidP="008A6917">
      <w:pPr>
        <w:spacing w:before="240" w:after="240"/>
        <w:rPr>
          <w:rFonts w:eastAsiaTheme="minorEastAsia"/>
        </w:rPr>
      </w:pPr>
      <w:r w:rsidRPr="00370659">
        <w:rPr>
          <w:noProof/>
          <w:color w:val="FF0000"/>
          <w:sz w:val="20"/>
        </w:rPr>
        <w:drawing>
          <wp:anchor distT="0" distB="0" distL="114300" distR="114300" simplePos="0" relativeHeight="251680768" behindDoc="0" locked="0" layoutInCell="1" allowOverlap="1" wp14:anchorId="605CD9D3" wp14:editId="64740470">
            <wp:simplePos x="0" y="0"/>
            <wp:positionH relativeFrom="margin">
              <wp:align>left</wp:align>
            </wp:positionH>
            <wp:positionV relativeFrom="paragraph">
              <wp:posOffset>24765</wp:posOffset>
            </wp:positionV>
            <wp:extent cx="721360" cy="647700"/>
            <wp:effectExtent l="0" t="0" r="2540" b="0"/>
            <wp:wrapSquare wrapText="bothSides"/>
            <wp:docPr id="2" name="Picture 2" descr="Warning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136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A5E">
        <w:rPr>
          <w:rFonts w:eastAsiaTheme="minorEastAsia"/>
        </w:rPr>
        <w:t>A child</w:t>
      </w:r>
      <w:r w:rsidR="008F0E2E">
        <w:rPr>
          <w:rFonts w:eastAsiaTheme="minorEastAsia"/>
        </w:rPr>
        <w:t xml:space="preserve"> involved in an investigation into a reportable allegation, whether they are the alleged victim or a witness, should be interviewed unless there is a good reason why this should not occur.</w:t>
      </w:r>
    </w:p>
    <w:p w14:paraId="68EB9D62" w14:textId="5ECFFB04" w:rsidR="00881B8A" w:rsidRDefault="00FA36EC" w:rsidP="000913BC">
      <w:pPr>
        <w:rPr>
          <w:rFonts w:eastAsiaTheme="minorEastAsia"/>
        </w:rPr>
      </w:pPr>
      <w:r>
        <w:rPr>
          <w:rFonts w:eastAsiaTheme="minorEastAsia"/>
        </w:rPr>
        <w:t>The approach to interviewing a child is different to interviewing an adult and requires careful thought and planning</w:t>
      </w:r>
      <w:r w:rsidR="003A3955">
        <w:rPr>
          <w:rFonts w:eastAsiaTheme="minorEastAsia"/>
        </w:rPr>
        <w:t>.</w:t>
      </w:r>
      <w:r w:rsidR="00881B8A">
        <w:rPr>
          <w:rFonts w:eastAsiaTheme="minorEastAsia"/>
        </w:rPr>
        <w:t xml:space="preserve"> </w:t>
      </w:r>
      <w:r>
        <w:rPr>
          <w:rFonts w:eastAsiaTheme="minorEastAsia"/>
        </w:rPr>
        <w:t>Depending on the reportable allegation, it may</w:t>
      </w:r>
      <w:r w:rsidR="003A3955">
        <w:rPr>
          <w:rFonts w:eastAsiaTheme="minorEastAsia"/>
        </w:rPr>
        <w:t xml:space="preserve"> be</w:t>
      </w:r>
      <w:r>
        <w:rPr>
          <w:rFonts w:eastAsiaTheme="minorEastAsia"/>
        </w:rPr>
        <w:t xml:space="preserve"> desirable for the investigator to seek help from someone with </w:t>
      </w:r>
      <w:r w:rsidR="003A3955">
        <w:rPr>
          <w:rFonts w:eastAsiaTheme="minorEastAsia"/>
        </w:rPr>
        <w:t>specific and appropriate</w:t>
      </w:r>
      <w:r>
        <w:rPr>
          <w:rFonts w:eastAsiaTheme="minorEastAsia"/>
        </w:rPr>
        <w:t xml:space="preserve"> training and </w:t>
      </w:r>
      <w:r w:rsidR="00DD7456">
        <w:rPr>
          <w:rFonts w:eastAsiaTheme="minorEastAsia"/>
        </w:rPr>
        <w:t xml:space="preserve">expertise </w:t>
      </w:r>
      <w:r>
        <w:rPr>
          <w:rFonts w:eastAsiaTheme="minorEastAsia"/>
        </w:rPr>
        <w:t>to interview the child.</w:t>
      </w:r>
      <w:r w:rsidR="00881B8A">
        <w:rPr>
          <w:rFonts w:eastAsiaTheme="minorEastAsia"/>
        </w:rPr>
        <w:t xml:space="preserve"> </w:t>
      </w:r>
      <w:r w:rsidRPr="00370659">
        <w:rPr>
          <w:rFonts w:eastAsiaTheme="minorEastAsia"/>
        </w:rPr>
        <w:t>It is very important that an investigator gives a child who is a</w:t>
      </w:r>
      <w:r>
        <w:rPr>
          <w:rFonts w:eastAsiaTheme="minorEastAsia"/>
        </w:rPr>
        <w:t>n alleged</w:t>
      </w:r>
      <w:r w:rsidRPr="00370659">
        <w:rPr>
          <w:rFonts w:eastAsiaTheme="minorEastAsia"/>
        </w:rPr>
        <w:t xml:space="preserve"> victim or a witness the opportunity to tell their story, where it is appropriate, being mindful to avoid causing any further trauma to the child.</w:t>
      </w:r>
    </w:p>
    <w:p w14:paraId="3E2E49A7" w14:textId="18680099" w:rsidR="00FA36EC" w:rsidRPr="00370659" w:rsidRDefault="00FA36EC" w:rsidP="000913BC">
      <w:pPr>
        <w:rPr>
          <w:rFonts w:eastAsiaTheme="minorEastAsia"/>
        </w:rPr>
      </w:pPr>
      <w:r w:rsidRPr="00370659">
        <w:rPr>
          <w:rFonts w:eastAsiaTheme="minorEastAsia"/>
        </w:rPr>
        <w:t xml:space="preserve">In thinking about </w:t>
      </w:r>
      <w:r w:rsidR="00DD7456">
        <w:rPr>
          <w:rFonts w:eastAsiaTheme="minorEastAsia"/>
        </w:rPr>
        <w:t>how</w:t>
      </w:r>
      <w:r w:rsidRPr="00370659">
        <w:rPr>
          <w:rFonts w:eastAsiaTheme="minorEastAsia"/>
        </w:rPr>
        <w:t xml:space="preserve"> to interview a child</w:t>
      </w:r>
      <w:r>
        <w:rPr>
          <w:rFonts w:eastAsiaTheme="minorEastAsia"/>
        </w:rPr>
        <w:t xml:space="preserve">, </w:t>
      </w:r>
      <w:r w:rsidRPr="00370659">
        <w:rPr>
          <w:rFonts w:eastAsiaTheme="minorEastAsia"/>
        </w:rPr>
        <w:t xml:space="preserve">the investigator </w:t>
      </w:r>
      <w:r w:rsidR="00B85363">
        <w:rPr>
          <w:rFonts w:eastAsiaTheme="minorEastAsia"/>
        </w:rPr>
        <w:t>should</w:t>
      </w:r>
      <w:r w:rsidRPr="00370659">
        <w:rPr>
          <w:rFonts w:eastAsiaTheme="minorEastAsia"/>
        </w:rPr>
        <w:t xml:space="preserve"> consider a range of </w:t>
      </w:r>
      <w:r w:rsidR="00DD7456">
        <w:rPr>
          <w:rFonts w:eastAsiaTheme="minorEastAsia"/>
        </w:rPr>
        <w:t>factors</w:t>
      </w:r>
      <w:r w:rsidR="00DD7456" w:rsidRPr="00370659">
        <w:rPr>
          <w:rFonts w:eastAsiaTheme="minorEastAsia"/>
        </w:rPr>
        <w:t xml:space="preserve"> </w:t>
      </w:r>
      <w:r w:rsidRPr="00370659">
        <w:rPr>
          <w:rFonts w:eastAsiaTheme="minorEastAsia"/>
        </w:rPr>
        <w:t>including:</w:t>
      </w:r>
    </w:p>
    <w:p w14:paraId="1AC88924" w14:textId="7E6A3617" w:rsidR="000913BC" w:rsidRDefault="000913BC" w:rsidP="000913BC">
      <w:pPr>
        <w:pStyle w:val="BulletsIndentCCYP"/>
      </w:pPr>
      <w:r w:rsidRPr="000913BC">
        <w:t>if the child has been interviewed already</w:t>
      </w:r>
    </w:p>
    <w:p w14:paraId="0674D003" w14:textId="7D46A8D9" w:rsidR="00881B8A" w:rsidRDefault="00FA36EC" w:rsidP="000913BC">
      <w:pPr>
        <w:pStyle w:val="BulletsIndentCCYP"/>
      </w:pPr>
      <w:r>
        <w:t xml:space="preserve">the age </w:t>
      </w:r>
      <w:r w:rsidR="00DD7456">
        <w:t xml:space="preserve">and developmental stage </w:t>
      </w:r>
      <w:r>
        <w:t>of the child</w:t>
      </w:r>
    </w:p>
    <w:p w14:paraId="0C75FCDE" w14:textId="3201B476" w:rsidR="00FA36EC" w:rsidRDefault="00AD5619" w:rsidP="000913BC">
      <w:pPr>
        <w:pStyle w:val="BulletsIndentCCYP"/>
      </w:pPr>
      <w:r>
        <w:t>the child’s</w:t>
      </w:r>
      <w:r w:rsidR="00FA36EC" w:rsidRPr="00C025B7">
        <w:t xml:space="preserve"> level of </w:t>
      </w:r>
      <w:r w:rsidR="00FA36EC">
        <w:t>maturity</w:t>
      </w:r>
    </w:p>
    <w:p w14:paraId="25728912" w14:textId="7EC72F05" w:rsidR="00FA36EC" w:rsidRPr="00C025B7" w:rsidRDefault="00DD7456" w:rsidP="000913BC">
      <w:pPr>
        <w:pStyle w:val="BulletsIndentCCYP"/>
      </w:pPr>
      <w:r>
        <w:t xml:space="preserve">ensuring cultural safety </w:t>
      </w:r>
      <w:r w:rsidR="00AD5619">
        <w:t>and</w:t>
      </w:r>
      <w:r w:rsidR="00806B51">
        <w:t xml:space="preserve"> </w:t>
      </w:r>
      <w:hyperlink w:anchor="PromotingInclusionAndParticipation" w:history="1">
        <w:r w:rsidR="00806B51" w:rsidRPr="000E2965">
          <w:rPr>
            <w:rStyle w:val="Hyperlink"/>
            <w:rFonts w:eastAsiaTheme="minorEastAsia"/>
          </w:rPr>
          <w:t>facilitating the child’s participation and inclusion</w:t>
        </w:r>
      </w:hyperlink>
      <w:r w:rsidR="00806B51">
        <w:t xml:space="preserve"> (see page 1</w:t>
      </w:r>
      <w:r w:rsidR="00E67E3B">
        <w:t>4</w:t>
      </w:r>
      <w:r w:rsidR="00806B51">
        <w:t>)</w:t>
      </w:r>
    </w:p>
    <w:p w14:paraId="63169BDC" w14:textId="77777777" w:rsidR="00881B8A" w:rsidRDefault="00FA36EC" w:rsidP="000913BC">
      <w:pPr>
        <w:pStyle w:val="BulletsIndentCCYP"/>
      </w:pPr>
      <w:r w:rsidRPr="00C025B7">
        <w:t xml:space="preserve">the nature of the </w:t>
      </w:r>
      <w:r>
        <w:t>reportable allegation</w:t>
      </w:r>
    </w:p>
    <w:p w14:paraId="6F842B24" w14:textId="77777777" w:rsidR="00881B8A" w:rsidRDefault="00FA36EC" w:rsidP="000913BC">
      <w:pPr>
        <w:pStyle w:val="BulletsIndentCCYP"/>
      </w:pPr>
      <w:r w:rsidRPr="00C025B7">
        <w:t xml:space="preserve">how the </w:t>
      </w:r>
      <w:r>
        <w:t>reportable allegation</w:t>
      </w:r>
      <w:r w:rsidRPr="00C025B7">
        <w:t xml:space="preserve"> mig</w:t>
      </w:r>
      <w:r>
        <w:t>ht have impacted upon the child</w:t>
      </w:r>
    </w:p>
    <w:p w14:paraId="48AF7D9C" w14:textId="75664579" w:rsidR="00FA36EC" w:rsidRDefault="00012690" w:rsidP="000913BC">
      <w:pPr>
        <w:pStyle w:val="BulletsIndentCCYP"/>
      </w:pPr>
      <w:r>
        <w:t>whether the child has</w:t>
      </w:r>
      <w:r w:rsidR="00FA36EC" w:rsidRPr="00C025B7">
        <w:t xml:space="preserve"> a </w:t>
      </w:r>
      <w:r w:rsidR="00FA36EC">
        <w:t>disability</w:t>
      </w:r>
      <w:r w:rsidR="007935F6">
        <w:t xml:space="preserve"> and what that means, if anything, for the interview</w:t>
      </w:r>
    </w:p>
    <w:p w14:paraId="0F72932E" w14:textId="77777777" w:rsidR="00FA36EC" w:rsidRDefault="00FA36EC" w:rsidP="008A6917">
      <w:pPr>
        <w:pStyle w:val="BulletsIndentLastCCYP"/>
      </w:pPr>
      <w:r>
        <w:t>support for the child.</w:t>
      </w:r>
    </w:p>
    <w:p w14:paraId="3F557991" w14:textId="18EDBBA9" w:rsidR="00FA36EC" w:rsidRDefault="00FA36EC" w:rsidP="000913BC">
      <w:r>
        <w:t>When interviewing the alleged victim, it is important to try to gather evidence about the reportable allegation as well as any impact the alleged reportable conduct has had on the victim.</w:t>
      </w:r>
      <w:r w:rsidR="00881B8A">
        <w:t xml:space="preserve"> </w:t>
      </w:r>
      <w:r>
        <w:t xml:space="preserve">This </w:t>
      </w:r>
      <w:r w:rsidR="007935F6">
        <w:t>is</w:t>
      </w:r>
      <w:r>
        <w:t xml:space="preserve"> especially important when investigating conduct that has caused significant emo</w:t>
      </w:r>
      <w:r w:rsidR="00AD5619">
        <w:t>tional or psychological harm.</w:t>
      </w:r>
    </w:p>
    <w:p w14:paraId="4D2578F5" w14:textId="6A2B73DA" w:rsidR="00FA36EC" w:rsidRDefault="00FA36EC" w:rsidP="000913BC">
      <w:r>
        <w:t xml:space="preserve">If it is </w:t>
      </w:r>
      <w:r w:rsidR="00AD5619">
        <w:t>appropriate</w:t>
      </w:r>
      <w:r>
        <w:t xml:space="preserve"> to interview a child and it is not possible to have the interview conducted by a specialist, the following checklist is intended to provide some basic guidance to assist investigators</w:t>
      </w:r>
      <w:r w:rsidR="008B7255">
        <w:t>.</w:t>
      </w:r>
    </w:p>
    <w:p w14:paraId="19868FAE" w14:textId="77777777" w:rsidR="00FA36EC" w:rsidRPr="008B7255" w:rsidRDefault="00FA36EC" w:rsidP="008B7255">
      <w:pPr>
        <w:rPr>
          <w:b/>
          <w:bCs/>
        </w:rPr>
      </w:pPr>
      <w:r w:rsidRPr="008B7255">
        <w:rPr>
          <w:b/>
          <w:bCs/>
        </w:rPr>
        <w:t>Do:</w:t>
      </w:r>
    </w:p>
    <w:p w14:paraId="5A42CE5E" w14:textId="64A7817A" w:rsidR="00FA36EC" w:rsidRPr="00FF64A0" w:rsidRDefault="008B7255" w:rsidP="000913BC">
      <w:pPr>
        <w:pStyle w:val="BulletsIndentCCYP"/>
      </w:pPr>
      <w:r w:rsidRPr="00FF64A0">
        <w:t xml:space="preserve">Learn </w:t>
      </w:r>
      <w:r w:rsidR="00FA36EC" w:rsidRPr="00FF64A0">
        <w:t>the relevant background first</w:t>
      </w:r>
      <w:r>
        <w:t>.</w:t>
      </w:r>
    </w:p>
    <w:p w14:paraId="4FF3C2EA" w14:textId="06F2E544" w:rsidR="00FA36EC" w:rsidRPr="00FF64A0" w:rsidRDefault="008B7255" w:rsidP="000913BC">
      <w:pPr>
        <w:pStyle w:val="BulletsIndentCCYP"/>
      </w:pPr>
      <w:r w:rsidRPr="00FF64A0">
        <w:t xml:space="preserve">Respect </w:t>
      </w:r>
      <w:r w:rsidR="00FA36EC" w:rsidRPr="00FF64A0">
        <w:t>the rights of the child</w:t>
      </w:r>
      <w:r>
        <w:t>.</w:t>
      </w:r>
    </w:p>
    <w:p w14:paraId="558971E2" w14:textId="7BB86F3B" w:rsidR="00FA36EC" w:rsidRPr="00FF64A0" w:rsidRDefault="008B7255" w:rsidP="000913BC">
      <w:pPr>
        <w:pStyle w:val="BulletsIndentCCYP"/>
      </w:pPr>
      <w:r w:rsidRPr="00FF64A0">
        <w:t xml:space="preserve">Build </w:t>
      </w:r>
      <w:r w:rsidR="00FA36EC" w:rsidRPr="00FF64A0">
        <w:t>a rapport with the child before questioning the child about the reportable allegation</w:t>
      </w:r>
      <w:r>
        <w:t>.</w:t>
      </w:r>
    </w:p>
    <w:p w14:paraId="14E2D401" w14:textId="50055246" w:rsidR="00FA36EC" w:rsidRPr="00FF64A0" w:rsidRDefault="008B7255" w:rsidP="000913BC">
      <w:pPr>
        <w:pStyle w:val="BulletsIndentCCYP"/>
      </w:pPr>
      <w:r w:rsidRPr="00FF64A0">
        <w:t xml:space="preserve">Explain </w:t>
      </w:r>
      <w:r w:rsidR="00FA36EC" w:rsidRPr="00FF64A0">
        <w:t>the purpose of the interview to the child</w:t>
      </w:r>
      <w:r>
        <w:t>.</w:t>
      </w:r>
    </w:p>
    <w:p w14:paraId="5CEBE93A" w14:textId="005E1E4B" w:rsidR="00FA36EC" w:rsidRPr="00FF64A0" w:rsidRDefault="008B7255" w:rsidP="000913BC">
      <w:pPr>
        <w:pStyle w:val="BulletsIndentCCYP"/>
      </w:pPr>
      <w:r w:rsidRPr="00FF64A0">
        <w:t xml:space="preserve">Understand </w:t>
      </w:r>
      <w:r w:rsidR="00FA36EC" w:rsidRPr="00FF64A0">
        <w:t>the developmental stage of the child</w:t>
      </w:r>
      <w:r>
        <w:t>.</w:t>
      </w:r>
    </w:p>
    <w:p w14:paraId="615F3F1E" w14:textId="2778150A" w:rsidR="00FA36EC" w:rsidRPr="00FF64A0" w:rsidRDefault="008B7255" w:rsidP="000913BC">
      <w:pPr>
        <w:pStyle w:val="BulletsIndentCCYP"/>
      </w:pPr>
      <w:r w:rsidRPr="00FF64A0">
        <w:t xml:space="preserve">Use </w:t>
      </w:r>
      <w:r w:rsidR="00FA36EC" w:rsidRPr="00FF64A0">
        <w:t>appropriate language when speaking to the child</w:t>
      </w:r>
      <w:r>
        <w:t>.</w:t>
      </w:r>
    </w:p>
    <w:p w14:paraId="1E055511" w14:textId="5D3B6952" w:rsidR="00FA36EC" w:rsidRPr="00FF64A0" w:rsidRDefault="008B7255" w:rsidP="000913BC">
      <w:pPr>
        <w:pStyle w:val="BulletsIndentCCYP"/>
      </w:pPr>
      <w:r w:rsidRPr="00FF64A0">
        <w:t xml:space="preserve">Ask </w:t>
      </w:r>
      <w:r w:rsidR="00FA36EC" w:rsidRPr="00FF64A0">
        <w:t>simple and clear questions</w:t>
      </w:r>
      <w:r>
        <w:t>.</w:t>
      </w:r>
    </w:p>
    <w:p w14:paraId="4D9D279F" w14:textId="194C3001" w:rsidR="00FA36EC" w:rsidRPr="00FF64A0" w:rsidRDefault="008B7255" w:rsidP="000913BC">
      <w:pPr>
        <w:pStyle w:val="BulletsIndentCCYP"/>
      </w:pPr>
      <w:r w:rsidRPr="00FF64A0">
        <w:t xml:space="preserve">Ask </w:t>
      </w:r>
      <w:r w:rsidR="00FA36EC" w:rsidRPr="00FF64A0">
        <w:t>one question at a time</w:t>
      </w:r>
      <w:r>
        <w:t>.</w:t>
      </w:r>
    </w:p>
    <w:p w14:paraId="2105CC51" w14:textId="432190D9" w:rsidR="00FA36EC" w:rsidRPr="00FF64A0" w:rsidRDefault="008B7255" w:rsidP="000913BC">
      <w:pPr>
        <w:pStyle w:val="BulletsIndentCCYP"/>
      </w:pPr>
      <w:r w:rsidRPr="00FF64A0">
        <w:t xml:space="preserve">Limit </w:t>
      </w:r>
      <w:r w:rsidR="00FA36EC" w:rsidRPr="00FF64A0">
        <w:t>the number of people present</w:t>
      </w:r>
      <w:r>
        <w:t>.</w:t>
      </w:r>
    </w:p>
    <w:p w14:paraId="5F8EBAD6" w14:textId="2190A18F" w:rsidR="00881B8A" w:rsidRPr="00FF64A0" w:rsidRDefault="008B7255" w:rsidP="000913BC">
      <w:pPr>
        <w:pStyle w:val="BulletsIndentCCYP"/>
      </w:pPr>
      <w:r w:rsidRPr="00FF64A0">
        <w:lastRenderedPageBreak/>
        <w:t xml:space="preserve">Allow </w:t>
      </w:r>
      <w:r w:rsidR="00FA36EC" w:rsidRPr="00FF64A0">
        <w:t>the child a</w:t>
      </w:r>
      <w:r w:rsidR="007935F6" w:rsidRPr="00FF64A0">
        <w:t>n appropriate</w:t>
      </w:r>
      <w:r w:rsidR="00FA36EC" w:rsidRPr="00FF64A0">
        <w:t xml:space="preserve"> support person</w:t>
      </w:r>
      <w:r>
        <w:t>.</w:t>
      </w:r>
    </w:p>
    <w:p w14:paraId="0C1F79B9" w14:textId="486A068B" w:rsidR="00FA36EC" w:rsidRPr="00FF64A0" w:rsidRDefault="008B7255" w:rsidP="000913BC">
      <w:pPr>
        <w:pStyle w:val="BulletsIndentCCYP"/>
      </w:pPr>
      <w:r w:rsidRPr="00FF64A0">
        <w:t xml:space="preserve">Minimise </w:t>
      </w:r>
      <w:r w:rsidR="00FA36EC" w:rsidRPr="00FF64A0">
        <w:t>distractions and interruptions</w:t>
      </w:r>
      <w:r>
        <w:t>.</w:t>
      </w:r>
    </w:p>
    <w:p w14:paraId="2E8D656E" w14:textId="1426C647" w:rsidR="00012690" w:rsidRPr="00FF64A0" w:rsidRDefault="008B7255" w:rsidP="008A6917">
      <w:pPr>
        <w:pStyle w:val="BulletsIndentLastCCYP"/>
      </w:pPr>
      <w:r w:rsidRPr="00FF64A0">
        <w:t xml:space="preserve">Keep </w:t>
      </w:r>
      <w:r w:rsidR="00012690" w:rsidRPr="00FF64A0">
        <w:t>interviews as brief as practicable</w:t>
      </w:r>
      <w:r>
        <w:t>.</w:t>
      </w:r>
    </w:p>
    <w:p w14:paraId="1A4620D0" w14:textId="77777777" w:rsidR="00FA36EC" w:rsidRPr="008B7255" w:rsidRDefault="00FA36EC" w:rsidP="008B7255">
      <w:pPr>
        <w:rPr>
          <w:b/>
          <w:bCs/>
        </w:rPr>
      </w:pPr>
      <w:r w:rsidRPr="008B7255">
        <w:rPr>
          <w:b/>
          <w:bCs/>
        </w:rPr>
        <w:t>Don’t:</w:t>
      </w:r>
    </w:p>
    <w:p w14:paraId="0F658629" w14:textId="5B0156C5" w:rsidR="00FA36EC" w:rsidRPr="00FF64A0" w:rsidRDefault="008B7255" w:rsidP="000913BC">
      <w:pPr>
        <w:pStyle w:val="BulletsIndentCCYP"/>
      </w:pPr>
      <w:r w:rsidRPr="00FF64A0">
        <w:t xml:space="preserve">Ask </w:t>
      </w:r>
      <w:r w:rsidR="00FA36EC" w:rsidRPr="00FF64A0">
        <w:t>leading questions (questions that suggest the answer)</w:t>
      </w:r>
      <w:r>
        <w:t>.</w:t>
      </w:r>
    </w:p>
    <w:p w14:paraId="44D89385" w14:textId="68A9F3F8" w:rsidR="00FA36EC" w:rsidRPr="00FF64A0" w:rsidRDefault="008B7255" w:rsidP="000913BC">
      <w:pPr>
        <w:pStyle w:val="BulletsIndentCCYP"/>
      </w:pPr>
      <w:r w:rsidRPr="00FF64A0">
        <w:t xml:space="preserve">Touch </w:t>
      </w:r>
      <w:r w:rsidR="00FA36EC" w:rsidRPr="00FF64A0">
        <w:t>the child</w:t>
      </w:r>
      <w:r>
        <w:t>.</w:t>
      </w:r>
    </w:p>
    <w:p w14:paraId="43A0357D" w14:textId="3996C901" w:rsidR="00FA36EC" w:rsidRPr="00FF64A0" w:rsidRDefault="008B7255" w:rsidP="000913BC">
      <w:pPr>
        <w:pStyle w:val="BulletsIndentCCYP"/>
      </w:pPr>
      <w:r w:rsidRPr="00FF64A0">
        <w:t xml:space="preserve">Intimidate </w:t>
      </w:r>
      <w:r w:rsidR="00FA36EC" w:rsidRPr="00FF64A0">
        <w:t>the child</w:t>
      </w:r>
      <w:r>
        <w:t>.</w:t>
      </w:r>
    </w:p>
    <w:p w14:paraId="7430C83C" w14:textId="0090443F" w:rsidR="00B85363" w:rsidRPr="00FF64A0" w:rsidRDefault="008B7255" w:rsidP="000913BC">
      <w:pPr>
        <w:pStyle w:val="BulletsIndentCCYP"/>
      </w:pPr>
      <w:r w:rsidRPr="00FF64A0">
        <w:t xml:space="preserve">Make </w:t>
      </w:r>
      <w:r w:rsidR="00FA36EC" w:rsidRPr="00FF64A0">
        <w:t>the child feel bad about what they are disclosing</w:t>
      </w:r>
      <w:r>
        <w:t>.</w:t>
      </w:r>
    </w:p>
    <w:p w14:paraId="0E7E9F1C" w14:textId="536C65F5" w:rsidR="00B85363" w:rsidRPr="00FF64A0" w:rsidRDefault="008B7255" w:rsidP="000913BC">
      <w:pPr>
        <w:pStyle w:val="BulletsIndentCCYP"/>
      </w:pPr>
      <w:r w:rsidRPr="00FF64A0">
        <w:t xml:space="preserve">Ask </w:t>
      </w:r>
      <w:r w:rsidR="00FA36EC" w:rsidRPr="00FF64A0">
        <w:t>more than one question at a time</w:t>
      </w:r>
      <w:r>
        <w:t>.</w:t>
      </w:r>
    </w:p>
    <w:p w14:paraId="2AAAABA5" w14:textId="39A2490C" w:rsidR="007935F6" w:rsidRPr="00FF64A0" w:rsidRDefault="008B7255" w:rsidP="000913BC">
      <w:pPr>
        <w:pStyle w:val="BulletsIndentCCYP"/>
      </w:pPr>
      <w:r w:rsidRPr="00370659">
        <w:rPr>
          <w:noProof/>
          <w:color w:val="FF0000"/>
          <w:sz w:val="20"/>
        </w:rPr>
        <w:drawing>
          <wp:anchor distT="0" distB="0" distL="114300" distR="114300" simplePos="0" relativeHeight="251675648" behindDoc="0" locked="0" layoutInCell="1" allowOverlap="1" wp14:anchorId="302CECB5" wp14:editId="79F03076">
            <wp:simplePos x="0" y="0"/>
            <wp:positionH relativeFrom="column">
              <wp:posOffset>-62865</wp:posOffset>
            </wp:positionH>
            <wp:positionV relativeFrom="paragraph">
              <wp:posOffset>237490</wp:posOffset>
            </wp:positionV>
            <wp:extent cx="721360" cy="647700"/>
            <wp:effectExtent l="0" t="0" r="2540" b="0"/>
            <wp:wrapSquare wrapText="bothSides"/>
            <wp:docPr id="73" name="Picture 73" descr="Warning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136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64A0">
        <w:t xml:space="preserve">Interview </w:t>
      </w:r>
      <w:r w:rsidR="00FA36EC" w:rsidRPr="00FF64A0">
        <w:t xml:space="preserve">the child more times than is </w:t>
      </w:r>
      <w:proofErr w:type="gramStart"/>
      <w:r w:rsidR="00FA36EC" w:rsidRPr="00FF64A0">
        <w:t>absolutely necessary</w:t>
      </w:r>
      <w:proofErr w:type="gramEnd"/>
      <w:r>
        <w:t>.</w:t>
      </w:r>
    </w:p>
    <w:p w14:paraId="7087B4CD" w14:textId="1693A80A" w:rsidR="00012690" w:rsidRDefault="00FA36EC" w:rsidP="008A6917">
      <w:pPr>
        <w:spacing w:before="240" w:after="240"/>
      </w:pPr>
      <w:r w:rsidRPr="00370659">
        <w:rPr>
          <w:rFonts w:eastAsiaTheme="minorEastAsia"/>
        </w:rPr>
        <w:t xml:space="preserve">An investigator should consider seeking </w:t>
      </w:r>
      <w:r>
        <w:rPr>
          <w:rFonts w:eastAsiaTheme="minorEastAsia"/>
        </w:rPr>
        <w:t xml:space="preserve">expert </w:t>
      </w:r>
      <w:r w:rsidRPr="00370659">
        <w:rPr>
          <w:rFonts w:eastAsiaTheme="minorEastAsia"/>
        </w:rPr>
        <w:t>advice about how and when to interview a child</w:t>
      </w:r>
      <w:r w:rsidR="005563DF">
        <w:rPr>
          <w:rFonts w:eastAsiaTheme="minorEastAsia"/>
        </w:rPr>
        <w:t>,</w:t>
      </w:r>
      <w:r w:rsidRPr="00370659">
        <w:rPr>
          <w:rFonts w:eastAsiaTheme="minorEastAsia"/>
        </w:rPr>
        <w:t xml:space="preserve"> </w:t>
      </w:r>
      <w:r>
        <w:rPr>
          <w:rFonts w:eastAsiaTheme="minorEastAsia"/>
        </w:rPr>
        <w:t xml:space="preserve">both </w:t>
      </w:r>
      <w:r w:rsidRPr="00370659">
        <w:rPr>
          <w:rFonts w:eastAsiaTheme="minorEastAsia"/>
        </w:rPr>
        <w:t xml:space="preserve">to avoid causing harm to the child </w:t>
      </w:r>
      <w:proofErr w:type="gramStart"/>
      <w:r w:rsidRPr="00370659">
        <w:rPr>
          <w:rFonts w:eastAsiaTheme="minorEastAsia"/>
        </w:rPr>
        <w:t>and also</w:t>
      </w:r>
      <w:proofErr w:type="gramEnd"/>
      <w:r w:rsidRPr="00370659">
        <w:rPr>
          <w:rFonts w:eastAsiaTheme="minorEastAsia"/>
        </w:rPr>
        <w:t xml:space="preserve"> to ensure that the best evidence possible can be gathered from the child.</w:t>
      </w:r>
    </w:p>
    <w:p w14:paraId="213010D7" w14:textId="4264760C" w:rsidR="00FA36EC" w:rsidRPr="008B7255" w:rsidRDefault="008F0E2E" w:rsidP="008A6917">
      <w:pPr>
        <w:pStyle w:val="Heading3"/>
        <w:spacing w:before="360"/>
      </w:pPr>
      <w:bookmarkStart w:id="28" w:name="PromotingInclusionAndParticipation"/>
      <w:r w:rsidRPr="008B7255">
        <w:t xml:space="preserve">Promoting inclusion and participation of </w:t>
      </w:r>
      <w:r w:rsidR="006B5D7B" w:rsidRPr="008B7255">
        <w:t xml:space="preserve">all </w:t>
      </w:r>
      <w:r w:rsidRPr="008B7255">
        <w:t>witnesses</w:t>
      </w:r>
      <w:bookmarkEnd w:id="28"/>
    </w:p>
    <w:p w14:paraId="4C02BF07" w14:textId="36A7C88C" w:rsidR="008F0E2E" w:rsidRDefault="00B85363" w:rsidP="000913BC">
      <w:r>
        <w:t xml:space="preserve">It is important </w:t>
      </w:r>
      <w:r w:rsidR="008F0E2E">
        <w:t>that an investigator gives though</w:t>
      </w:r>
      <w:r w:rsidR="00DE2F1F">
        <w:t>t</w:t>
      </w:r>
      <w:r w:rsidR="008F0E2E">
        <w:t xml:space="preserve"> to how they can </w:t>
      </w:r>
      <w:r w:rsidR="00591B0D">
        <w:t>promote</w:t>
      </w:r>
      <w:r w:rsidR="008F0E2E">
        <w:t xml:space="preserve"> the inclusion and participation of all people who are relevant to the investigation of a reportable allegation.</w:t>
      </w:r>
      <w:r w:rsidR="00881B8A">
        <w:t xml:space="preserve"> </w:t>
      </w:r>
      <w:r w:rsidR="008F0E2E">
        <w:t xml:space="preserve">This will </w:t>
      </w:r>
      <w:r w:rsidR="00591B0D">
        <w:t>help</w:t>
      </w:r>
      <w:r w:rsidR="008F0E2E">
        <w:t xml:space="preserve"> the investigation as it will </w:t>
      </w:r>
      <w:r w:rsidR="00591B0D">
        <w:t>enable</w:t>
      </w:r>
      <w:r w:rsidR="008F0E2E">
        <w:t xml:space="preserve"> the investigator to gather the best possible evidence from witnesses by making sure that they feel safe, respected and heard</w:t>
      </w:r>
      <w:r w:rsidR="00DE2F1F">
        <w:t xml:space="preserve"> when asked to tell their story</w:t>
      </w:r>
      <w:r w:rsidR="008F0E2E">
        <w:t>.</w:t>
      </w:r>
    </w:p>
    <w:p w14:paraId="5683F794" w14:textId="77777777" w:rsidR="00881B8A" w:rsidRDefault="0026028A" w:rsidP="008B7255">
      <w:pPr>
        <w:pStyle w:val="Heading4"/>
      </w:pPr>
      <w:r>
        <w:t>Ensuring cultural safety</w:t>
      </w:r>
    </w:p>
    <w:p w14:paraId="3648DCD5" w14:textId="1E81C8D0" w:rsidR="00B85363" w:rsidRDefault="00591B0D" w:rsidP="000913BC">
      <w:r>
        <w:t>An important part of promoting the inclusion and participation of witnesses</w:t>
      </w:r>
      <w:r w:rsidR="00AD5619">
        <w:t xml:space="preserve"> who are Aboriginal and</w:t>
      </w:r>
      <w:r w:rsidR="005563DF">
        <w:t>/or</w:t>
      </w:r>
      <w:r w:rsidR="00AD5619">
        <w:t xml:space="preserve"> Torres Strait Islander, or from culturally or linguistically diverse backgrounds, </w:t>
      </w:r>
      <w:r>
        <w:t>is to</w:t>
      </w:r>
      <w:r w:rsidR="008F0E2E">
        <w:t xml:space="preserve"> give thought to how </w:t>
      </w:r>
      <w:r w:rsidR="00DE2F1F">
        <w:t>to</w:t>
      </w:r>
      <w:r w:rsidR="008F0E2E">
        <w:t xml:space="preserve"> ensure that witnesses feel culturally safe.</w:t>
      </w:r>
      <w:r w:rsidR="00881B8A">
        <w:t xml:space="preserve"> </w:t>
      </w:r>
      <w:r w:rsidR="008F0E2E">
        <w:t>Cultural safety refers to the need to create an environment where there is no challenge or denial to a person’s identity, who they are and what they need</w:t>
      </w:r>
      <w:r w:rsidR="00451C1F">
        <w:t>.</w:t>
      </w:r>
    </w:p>
    <w:p w14:paraId="244CB6D7" w14:textId="3A6004CB" w:rsidR="00451C1F" w:rsidRDefault="008E1770" w:rsidP="000913BC">
      <w:r w:rsidRPr="008E1770">
        <w:t>A safe and culturally responsive</w:t>
      </w:r>
      <w:r>
        <w:t xml:space="preserve"> </w:t>
      </w:r>
      <w:r w:rsidRPr="008E1770">
        <w:t>environment is one</w:t>
      </w:r>
      <w:r>
        <w:t xml:space="preserve"> </w:t>
      </w:r>
      <w:r w:rsidRPr="008E1770">
        <w:t>that acknowledges, respects,</w:t>
      </w:r>
      <w:r>
        <w:t xml:space="preserve"> </w:t>
      </w:r>
      <w:r w:rsidRPr="008E1770">
        <w:t xml:space="preserve">and accommodates </w:t>
      </w:r>
      <w:r w:rsidR="00A12A8E">
        <w:t>diversity</w:t>
      </w:r>
      <w:r w:rsidR="00E744C0">
        <w:t>,</w:t>
      </w:r>
      <w:r w:rsidR="00C712B5">
        <w:t xml:space="preserve"> and</w:t>
      </w:r>
      <w:r w:rsidR="00581F72" w:rsidRPr="006B5D7B">
        <w:t xml:space="preserve"> where </w:t>
      </w:r>
      <w:r w:rsidR="00581F72">
        <w:t>people</w:t>
      </w:r>
      <w:r w:rsidR="00581F72" w:rsidRPr="006B5D7B">
        <w:t xml:space="preserve"> feel safe and secure in </w:t>
      </w:r>
      <w:r w:rsidR="00581F72">
        <w:t>their</w:t>
      </w:r>
      <w:r w:rsidR="00581F72" w:rsidRPr="006B5D7B">
        <w:t xml:space="preserve"> identity, culture </w:t>
      </w:r>
      <w:r w:rsidR="00581F72">
        <w:t xml:space="preserve">and </w:t>
      </w:r>
      <w:r w:rsidR="00581F72" w:rsidRPr="006B5D7B">
        <w:t>community</w:t>
      </w:r>
      <w:r w:rsidR="00581F72">
        <w:t>.</w:t>
      </w:r>
      <w:r w:rsidR="00881B8A">
        <w:t xml:space="preserve"> </w:t>
      </w:r>
      <w:r w:rsidR="00581F72">
        <w:t>In a practical sense, investigators can</w:t>
      </w:r>
      <w:r w:rsidR="00451C1F">
        <w:t xml:space="preserve"> facilitate cultural safety by:</w:t>
      </w:r>
    </w:p>
    <w:p w14:paraId="2E0F1951" w14:textId="77777777" w:rsidR="00451C1F" w:rsidRPr="00FF64A0" w:rsidRDefault="00451C1F" w:rsidP="000913BC">
      <w:pPr>
        <w:pStyle w:val="BulletsIndentCCYP"/>
      </w:pPr>
      <w:r w:rsidRPr="00FF64A0">
        <w:t>being respectful and flexible in their attitudes towards people from cultures other than their own</w:t>
      </w:r>
      <w:r w:rsidR="00A12A8E" w:rsidRPr="00FF64A0">
        <w:t>, and recognising their own, often unconscious, cultural bias</w:t>
      </w:r>
    </w:p>
    <w:p w14:paraId="144B0FA5" w14:textId="77777777" w:rsidR="00451C1F" w:rsidRPr="00FF64A0" w:rsidRDefault="00FB2A31" w:rsidP="000913BC">
      <w:pPr>
        <w:pStyle w:val="BulletsIndentCCYP"/>
      </w:pPr>
      <w:r w:rsidRPr="00FF64A0">
        <w:t>work</w:t>
      </w:r>
      <w:r w:rsidR="00A12A8E" w:rsidRPr="00FF64A0">
        <w:t>ing</w:t>
      </w:r>
      <w:r w:rsidRPr="00FF64A0">
        <w:t xml:space="preserve"> to </w:t>
      </w:r>
      <w:r w:rsidR="00451C1F" w:rsidRPr="00FF64A0">
        <w:t>develop trust</w:t>
      </w:r>
      <w:r w:rsidRPr="00FF64A0">
        <w:t xml:space="preserve"> and rapport with the witness</w:t>
      </w:r>
    </w:p>
    <w:p w14:paraId="4E8EE98E" w14:textId="77777777" w:rsidR="00881B8A" w:rsidRPr="00FF64A0" w:rsidRDefault="00451C1F" w:rsidP="008A6917">
      <w:pPr>
        <w:pStyle w:val="BulletsIndentLastCCYP"/>
      </w:pPr>
      <w:r w:rsidRPr="00FF64A0">
        <w:t>recognising and avoiding stereotyp</w:t>
      </w:r>
      <w:r w:rsidR="00A12A8E" w:rsidRPr="00FF64A0">
        <w:t>es</w:t>
      </w:r>
      <w:r w:rsidR="00FB2A31" w:rsidRPr="00FF64A0">
        <w:t>.</w:t>
      </w:r>
    </w:p>
    <w:p w14:paraId="125D9E18" w14:textId="1FBDC72E" w:rsidR="0026028A" w:rsidRDefault="00C712B5" w:rsidP="008B7255">
      <w:pPr>
        <w:pStyle w:val="Heading4"/>
      </w:pPr>
      <w:r>
        <w:t>Facilitating</w:t>
      </w:r>
      <w:r w:rsidR="0026028A">
        <w:t xml:space="preserve"> an inclusive, safe</w:t>
      </w:r>
      <w:r w:rsidR="008E1770">
        <w:t xml:space="preserve"> </w:t>
      </w:r>
      <w:r w:rsidR="006B5D7B">
        <w:t>environment</w:t>
      </w:r>
      <w:r w:rsidR="008E1770">
        <w:t xml:space="preserve"> for </w:t>
      </w:r>
      <w:r w:rsidR="00FB2A31">
        <w:t>all</w:t>
      </w:r>
      <w:r w:rsidR="008E1770">
        <w:t xml:space="preserve"> witnesses</w:t>
      </w:r>
    </w:p>
    <w:p w14:paraId="2C86BFD5" w14:textId="1C09A0C4" w:rsidR="008E1770" w:rsidRDefault="008E1770" w:rsidP="000913BC">
      <w:r>
        <w:t xml:space="preserve">Investigators should also </w:t>
      </w:r>
      <w:proofErr w:type="gramStart"/>
      <w:r>
        <w:t>give consideration to</w:t>
      </w:r>
      <w:proofErr w:type="gramEnd"/>
      <w:r>
        <w:t xml:space="preserve"> how they can create a safe and respectful environment to facilitate the inclusion and participation of witness</w:t>
      </w:r>
      <w:r w:rsidR="00D63BE4">
        <w:t>es</w:t>
      </w:r>
      <w:r>
        <w:t xml:space="preserve"> who:</w:t>
      </w:r>
    </w:p>
    <w:p w14:paraId="487A224C" w14:textId="365FB3AB" w:rsidR="008E1770" w:rsidRDefault="008E1770" w:rsidP="000913BC">
      <w:pPr>
        <w:pStyle w:val="BulletsIndentCCYP"/>
      </w:pPr>
      <w:r>
        <w:t xml:space="preserve">identify as </w:t>
      </w:r>
      <w:proofErr w:type="gramStart"/>
      <w:r>
        <w:t>same</w:t>
      </w:r>
      <w:r w:rsidR="00D63BE4">
        <w:t>-</w:t>
      </w:r>
      <w:r>
        <w:t>sex</w:t>
      </w:r>
      <w:proofErr w:type="gramEnd"/>
      <w:r>
        <w:t xml:space="preserve"> attracted, intersex and gender diverse, </w:t>
      </w:r>
      <w:r w:rsidR="00E744C0">
        <w:t>or</w:t>
      </w:r>
    </w:p>
    <w:p w14:paraId="1082A83C" w14:textId="7EE098A0" w:rsidR="008E1770" w:rsidRPr="008E1770" w:rsidRDefault="00D63BE4" w:rsidP="00660C89">
      <w:pPr>
        <w:pStyle w:val="BulletsIndentCCYP"/>
      </w:pPr>
      <w:r>
        <w:t xml:space="preserve">are </w:t>
      </w:r>
      <w:r w:rsidR="00C712B5">
        <w:t>p</w:t>
      </w:r>
      <w:r w:rsidR="008E1770">
        <w:t>eople with disability</w:t>
      </w:r>
      <w:r w:rsidR="008A6917">
        <w:t>.</w:t>
      </w:r>
    </w:p>
    <w:p w14:paraId="7F7CCB7A" w14:textId="77777777" w:rsidR="00591B0D" w:rsidRDefault="00591B0D" w:rsidP="004761A9">
      <w:pPr>
        <w:spacing w:after="0"/>
      </w:pPr>
      <w:r w:rsidRPr="00D73927">
        <w:t xml:space="preserve">When an investigator is </w:t>
      </w:r>
      <w:r>
        <w:t xml:space="preserve">giving thought to how they can </w:t>
      </w:r>
      <w:r w:rsidR="00C712B5">
        <w:t>create a safe and respectful environment</w:t>
      </w:r>
      <w:r>
        <w:t xml:space="preserve"> for a member of</w:t>
      </w:r>
      <w:r w:rsidRPr="00D73927">
        <w:t xml:space="preserve"> one of the above communities, it is important to be </w:t>
      </w:r>
      <w:r>
        <w:t>mindful</w:t>
      </w:r>
      <w:r w:rsidRPr="00D73927">
        <w:t xml:space="preserve"> of the following:</w:t>
      </w:r>
    </w:p>
    <w:p w14:paraId="719704AC" w14:textId="11DDAA40" w:rsidR="00591B0D" w:rsidRPr="00E67EDE" w:rsidRDefault="00E744C0" w:rsidP="000913BC">
      <w:pPr>
        <w:pStyle w:val="BulletsIndentCCYP"/>
      </w:pPr>
      <w:r w:rsidRPr="00E67EDE">
        <w:lastRenderedPageBreak/>
        <w:t>p</w:t>
      </w:r>
      <w:r w:rsidR="00591B0D" w:rsidRPr="00E67EDE">
        <w:t>eople who identify with each of the above communities should be treated as individuals rather than as a homogenous group</w:t>
      </w:r>
    </w:p>
    <w:p w14:paraId="499B3657" w14:textId="77777777" w:rsidR="00591B0D" w:rsidRPr="00B85363" w:rsidRDefault="00591B0D" w:rsidP="008A6917">
      <w:pPr>
        <w:pStyle w:val="BulletsIndentLastCCYP"/>
      </w:pPr>
      <w:r w:rsidRPr="00B85363">
        <w:t xml:space="preserve">investigators should reflect on any unconscious bias about the person who is to be interviewed and how this bias may impact upon the understanding or assumptions </w:t>
      </w:r>
      <w:r w:rsidR="00C712B5">
        <w:t>the investigator might make about the witnesses’</w:t>
      </w:r>
      <w:r w:rsidRPr="00B85363">
        <w:t xml:space="preserve"> needs or capabilities</w:t>
      </w:r>
      <w:r w:rsidR="002F4771">
        <w:t>.</w:t>
      </w:r>
    </w:p>
    <w:p w14:paraId="0FF08645" w14:textId="7C373B2B" w:rsidR="00881B8A" w:rsidRDefault="00591B0D" w:rsidP="000913BC">
      <w:r>
        <w:t xml:space="preserve">Another way to promote inclusion and participation of </w:t>
      </w:r>
      <w:r w:rsidR="00C712B5">
        <w:t xml:space="preserve">all </w:t>
      </w:r>
      <w:r>
        <w:t xml:space="preserve">witnesses is to consider whether </w:t>
      </w:r>
      <w:r w:rsidR="00FA36EC">
        <w:t xml:space="preserve">a witness might </w:t>
      </w:r>
      <w:r>
        <w:t xml:space="preserve">require </w:t>
      </w:r>
      <w:r w:rsidR="00E744C0">
        <w:t xml:space="preserve">or benefit from </w:t>
      </w:r>
      <w:r w:rsidR="00FA36EC">
        <w:t>some additional support or help to tell their story.</w:t>
      </w:r>
      <w:r w:rsidR="00881B8A">
        <w:t xml:space="preserve"> </w:t>
      </w:r>
      <w:r w:rsidR="00FA36EC">
        <w:t xml:space="preserve">This assistance might be in the form of a familiar support person who can attend an interview with the witness, or in the case of a witness with disability, </w:t>
      </w:r>
      <w:r w:rsidR="00FB2A31">
        <w:t xml:space="preserve">they might need to use an assisted communication device or </w:t>
      </w:r>
      <w:r w:rsidR="00FA36EC">
        <w:t>require an individualised communication approach.</w:t>
      </w:r>
      <w:r w:rsidR="00881B8A">
        <w:t xml:space="preserve"> </w:t>
      </w:r>
      <w:r w:rsidR="00FA36EC">
        <w:t>An investigator should seek the views of the witness’</w:t>
      </w:r>
      <w:r w:rsidR="00D73B6A">
        <w:t>s</w:t>
      </w:r>
      <w:r w:rsidR="00FA36EC">
        <w:t xml:space="preserve"> carer, guardian or advocate (when they have one)</w:t>
      </w:r>
      <w:r w:rsidR="00C712B5">
        <w:t>.</w:t>
      </w:r>
    </w:p>
    <w:p w14:paraId="78687345" w14:textId="5BA2CF1E" w:rsidR="00591B0D" w:rsidRDefault="00591B0D" w:rsidP="000913BC">
      <w:r w:rsidRPr="00B85363">
        <w:t>Wherever possible</w:t>
      </w:r>
      <w:r>
        <w:t>,</w:t>
      </w:r>
      <w:r w:rsidRPr="00B85363">
        <w:t xml:space="preserve"> the views of specialist service providers should be sought </w:t>
      </w:r>
      <w:r w:rsidR="00FB2A31">
        <w:t>i</w:t>
      </w:r>
      <w:r w:rsidR="00C712B5">
        <w:t>n relation to any of the above communities</w:t>
      </w:r>
      <w:r w:rsidR="00C712B5" w:rsidRPr="00B85363">
        <w:t xml:space="preserve"> </w:t>
      </w:r>
      <w:r w:rsidRPr="00B85363">
        <w:t>to ensure that the witness is interviewed in an appropriate</w:t>
      </w:r>
      <w:r w:rsidR="00FB2A31">
        <w:t>, respectful</w:t>
      </w:r>
      <w:r w:rsidRPr="00B85363">
        <w:t xml:space="preserve"> and safe way</w:t>
      </w:r>
      <w:r>
        <w:t>.</w:t>
      </w:r>
    </w:p>
    <w:p w14:paraId="71CB9B3F" w14:textId="2742A1A9" w:rsidR="00881B8A" w:rsidRDefault="009F6A74" w:rsidP="008B7255">
      <w:pPr>
        <w:pStyle w:val="Heading3"/>
      </w:pPr>
      <w:r w:rsidRPr="000E0E8F">
        <w:t>Investigations involving family violence</w:t>
      </w:r>
    </w:p>
    <w:p w14:paraId="5D878D43" w14:textId="06D4C52B" w:rsidR="009F6A74" w:rsidRPr="000E0E8F" w:rsidRDefault="009F6A74" w:rsidP="000913BC">
      <w:r w:rsidRPr="000E0E8F">
        <w:t>Physical violence committed against, with or in the presence of a child is a form of reportable conduct.</w:t>
      </w:r>
      <w:r w:rsidR="00881B8A">
        <w:t xml:space="preserve"> </w:t>
      </w:r>
      <w:r>
        <w:t>Similarly, exposure to family violence perpetrated by one parent against another can cause significant psychological or emotional harm to children</w:t>
      </w:r>
      <w:r w:rsidR="00D73B6A">
        <w:t>,</w:t>
      </w:r>
      <w:r>
        <w:t xml:space="preserve"> which i</w:t>
      </w:r>
      <w:r w:rsidR="00A12A8E">
        <w:t>s</w:t>
      </w:r>
      <w:r>
        <w:t xml:space="preserve"> another </w:t>
      </w:r>
      <w:r w:rsidR="004C0E04">
        <w:t>form</w:t>
      </w:r>
      <w:r>
        <w:t xml:space="preserve"> of reportable conduct.</w:t>
      </w:r>
      <w:r w:rsidR="00881B8A">
        <w:t xml:space="preserve"> </w:t>
      </w:r>
      <w:r w:rsidRPr="000E0E8F">
        <w:t xml:space="preserve">This means that there will be times when an investigator is required to investigate a reportable allegation that relates to </w:t>
      </w:r>
      <w:r>
        <w:t>family</w:t>
      </w:r>
      <w:r w:rsidRPr="000E0E8F">
        <w:t xml:space="preserve"> violence </w:t>
      </w:r>
      <w:r>
        <w:t xml:space="preserve">committed </w:t>
      </w:r>
      <w:r w:rsidRPr="000E0E8F">
        <w:t>within the home.</w:t>
      </w:r>
    </w:p>
    <w:p w14:paraId="16320524" w14:textId="0BFB64BA" w:rsidR="00881B8A" w:rsidRDefault="009F6A74" w:rsidP="000913BC">
      <w:r w:rsidRPr="000E0E8F">
        <w:t>Family violence is extremely serious and often involves criminal behaviour.</w:t>
      </w:r>
      <w:r w:rsidR="00881B8A">
        <w:t xml:space="preserve"> </w:t>
      </w:r>
      <w:r w:rsidRPr="000E0E8F">
        <w:t xml:space="preserve">If the matter has not previously been reported to </w:t>
      </w:r>
      <w:proofErr w:type="gramStart"/>
      <w:r w:rsidR="00D73B6A">
        <w:t>p</w:t>
      </w:r>
      <w:r w:rsidRPr="000E0E8F">
        <w:t>olice</w:t>
      </w:r>
      <w:proofErr w:type="gramEnd"/>
      <w:r w:rsidRPr="000E0E8F">
        <w:t xml:space="preserve"> it should be reported immediately and no further action taken until and unless </w:t>
      </w:r>
      <w:r w:rsidR="00D73B6A">
        <w:t>p</w:t>
      </w:r>
      <w:r w:rsidRPr="000E0E8F">
        <w:t xml:space="preserve">olice advise that the </w:t>
      </w:r>
      <w:r>
        <w:t xml:space="preserve">reportable conduct </w:t>
      </w:r>
      <w:r w:rsidRPr="000E0E8F">
        <w:t>investigation can proceed.</w:t>
      </w:r>
    </w:p>
    <w:p w14:paraId="3666DC52" w14:textId="4EBE7910" w:rsidR="00881B8A" w:rsidRDefault="009F6A74" w:rsidP="000913BC">
      <w:r w:rsidRPr="000E0E8F">
        <w:t xml:space="preserve">Family violence is complex by nature and there is often a continuing threat to the safety or to the </w:t>
      </w:r>
      <w:r w:rsidR="00D73B6A">
        <w:t>lives</w:t>
      </w:r>
      <w:r w:rsidRPr="000E0E8F">
        <w:t xml:space="preserve"> of all affected family members, including children, and sometimes to extended family members.</w:t>
      </w:r>
      <w:r w:rsidR="00881B8A">
        <w:t xml:space="preserve"> </w:t>
      </w:r>
      <w:r w:rsidRPr="000E0E8F">
        <w:t>An investigation, if not appropriately and safely managed, could result in an increased risk to th</w:t>
      </w:r>
      <w:r>
        <w:t>ose</w:t>
      </w:r>
      <w:r w:rsidRPr="000E0E8F">
        <w:t xml:space="preserve"> family members.</w:t>
      </w:r>
    </w:p>
    <w:p w14:paraId="76126E69" w14:textId="77777777" w:rsidR="00881B8A" w:rsidRDefault="009F6A74" w:rsidP="000913BC">
      <w:r>
        <w:t>It is also possible that t</w:t>
      </w:r>
      <w:r w:rsidRPr="000E0E8F">
        <w:t>he reportable allegation being investigated may already have been investigated by Victoria Police. In this case, it is recommended that the investigator contact</w:t>
      </w:r>
      <w:r>
        <w:t xml:space="preserve"> the police investigator as the police investigator</w:t>
      </w:r>
      <w:r w:rsidRPr="000E0E8F">
        <w:t xml:space="preserve"> may be able to provide some information or advice relevant to the </w:t>
      </w:r>
      <w:r>
        <w:t xml:space="preserve">reportable conduct </w:t>
      </w:r>
      <w:r w:rsidRPr="000E0E8F">
        <w:t>investigation.</w:t>
      </w:r>
    </w:p>
    <w:p w14:paraId="3603A121" w14:textId="21924EF7" w:rsidR="009F6A74" w:rsidRPr="000E0E8F" w:rsidRDefault="009F6A74" w:rsidP="000913BC">
      <w:r w:rsidRPr="000E0E8F">
        <w:t xml:space="preserve">Victoria Police is also part of the Victorian Integrated Family Violence Service System and </w:t>
      </w:r>
      <w:r w:rsidR="00D73B6A">
        <w:t>it</w:t>
      </w:r>
      <w:r w:rsidRPr="000E0E8F">
        <w:t xml:space="preserve"> work</w:t>
      </w:r>
      <w:r w:rsidR="00D73B6A">
        <w:t>s</w:t>
      </w:r>
      <w:r w:rsidRPr="000E0E8F">
        <w:t xml:space="preserve"> closely with other government bodies as well as non-government organisations to improve the safety of all victims of family violence.</w:t>
      </w:r>
      <w:r w:rsidR="00881B8A">
        <w:t xml:space="preserve"> </w:t>
      </w:r>
      <w:r w:rsidRPr="000E0E8F">
        <w:t xml:space="preserve">Victoria Police may be able to alert specialist services </w:t>
      </w:r>
      <w:r>
        <w:t>that</w:t>
      </w:r>
      <w:r w:rsidRPr="000E0E8F">
        <w:t xml:space="preserve"> are already engaged with the family, so that these services can provide the family with additional assistance and support during the investigation.</w:t>
      </w:r>
      <w:r w:rsidR="00881B8A">
        <w:t xml:space="preserve"> </w:t>
      </w:r>
      <w:r w:rsidRPr="000E0E8F">
        <w:t xml:space="preserve">Police will also be able to provide advice to the investigator about how the investigation can be undertaken in a safe manner and </w:t>
      </w:r>
      <w:r w:rsidR="00D73B6A">
        <w:t xml:space="preserve">how </w:t>
      </w:r>
      <w:r w:rsidRPr="000E0E8F">
        <w:t>any risks can be appropriately managed.</w:t>
      </w:r>
    </w:p>
    <w:p w14:paraId="444951BE" w14:textId="47FBC691" w:rsidR="009F6A74" w:rsidRPr="000E0E8F" w:rsidRDefault="009F6A74" w:rsidP="000913BC">
      <w:r w:rsidRPr="000E0E8F">
        <w:t>It is important that the investigator remains patient and doesn’t make assumptions when investigating reportable allegations that relate to</w:t>
      </w:r>
      <w:r>
        <w:t>,</w:t>
      </w:r>
      <w:r w:rsidRPr="000E0E8F">
        <w:t xml:space="preserve"> or involve</w:t>
      </w:r>
      <w:r>
        <w:t>,</w:t>
      </w:r>
      <w:r w:rsidRPr="000E0E8F">
        <w:t xml:space="preserve"> family violence. </w:t>
      </w:r>
      <w:r>
        <w:t xml:space="preserve">While this is relevant to any investigation, </w:t>
      </w:r>
      <w:r w:rsidR="008C3FB1">
        <w:t xml:space="preserve">some </w:t>
      </w:r>
      <w:r>
        <w:t xml:space="preserve">perpetrators of family violence can be so charismatic that people often don’t believe they </w:t>
      </w:r>
      <w:proofErr w:type="gramStart"/>
      <w:r>
        <w:t>are capable of committing</w:t>
      </w:r>
      <w:proofErr w:type="gramEnd"/>
      <w:r>
        <w:t xml:space="preserve"> family violence.</w:t>
      </w:r>
      <w:r w:rsidR="00881B8A">
        <w:t xml:space="preserve"> </w:t>
      </w:r>
      <w:r>
        <w:t xml:space="preserve">In some cases, this </w:t>
      </w:r>
      <w:r w:rsidR="004C0E04">
        <w:t>could</w:t>
      </w:r>
      <w:r>
        <w:t xml:space="preserve"> lead to an investigator developing an unconscious bias in favour of the subject of allegation.</w:t>
      </w:r>
      <w:r w:rsidR="00881B8A">
        <w:t xml:space="preserve"> </w:t>
      </w:r>
      <w:r w:rsidRPr="000E0E8F">
        <w:t xml:space="preserve">It is also important that investigators are aware of the risk of undue influence, </w:t>
      </w:r>
      <w:r w:rsidRPr="000E0E8F">
        <w:lastRenderedPageBreak/>
        <w:t xml:space="preserve">power imbalances and/or possible manipulation by the subject of allegation. Investigators should not lose sight of the need to maximise the safety and support </w:t>
      </w:r>
      <w:r w:rsidR="00D73B6A">
        <w:t>of</w:t>
      </w:r>
      <w:r w:rsidRPr="000E0E8F">
        <w:t xml:space="preserve"> those involved when investigating these matters.</w:t>
      </w:r>
    </w:p>
    <w:p w14:paraId="1B996137" w14:textId="58579FAC" w:rsidR="00881B8A" w:rsidRDefault="009F6A74" w:rsidP="006E19CB">
      <w:r w:rsidRPr="000E0E8F">
        <w:t>If the alleged conduct being investigated has not previously been reported to police, the family may not have been referred to support services.</w:t>
      </w:r>
      <w:r w:rsidR="00881B8A">
        <w:t xml:space="preserve"> </w:t>
      </w:r>
      <w:r w:rsidR="006E19CB">
        <w:t xml:space="preserve">For further information about various </w:t>
      </w:r>
      <w:r w:rsidR="00E55171">
        <w:t>s</w:t>
      </w:r>
      <w:r w:rsidR="006E19CB">
        <w:t xml:space="preserve">upport services and the role of police in response to family violence incidents, refer to the </w:t>
      </w:r>
      <w:hyperlink r:id="rId20" w:history="1">
        <w:r w:rsidR="006E19CB" w:rsidRPr="00E55171">
          <w:rPr>
            <w:rStyle w:val="Hyperlink"/>
          </w:rPr>
          <w:t>Victoria Police website</w:t>
        </w:r>
      </w:hyperlink>
      <w:r w:rsidR="006E19CB">
        <w:t xml:space="preserve"> www.police.vic.gov.au and search for ‘family violence publications’.</w:t>
      </w:r>
    </w:p>
    <w:p w14:paraId="4B0A7851" w14:textId="02A84F65" w:rsidR="00FA36EC" w:rsidRPr="00B85363" w:rsidRDefault="00FA36EC" w:rsidP="008B7255">
      <w:pPr>
        <w:pStyle w:val="Heading3"/>
      </w:pPr>
      <w:r w:rsidRPr="00370659">
        <w:t>Order of interviews</w:t>
      </w:r>
    </w:p>
    <w:p w14:paraId="56251DAE" w14:textId="7B7BF37E" w:rsidR="00881B8A" w:rsidRDefault="00FA36EC" w:rsidP="000913BC">
      <w:pPr>
        <w:rPr>
          <w:rFonts w:eastAsiaTheme="minorEastAsia"/>
        </w:rPr>
      </w:pPr>
      <w:r w:rsidRPr="00370659">
        <w:rPr>
          <w:rFonts w:eastAsiaTheme="minorEastAsia"/>
        </w:rPr>
        <w:t xml:space="preserve">The first interview is often with the person who </w:t>
      </w:r>
      <w:r>
        <w:rPr>
          <w:rFonts w:eastAsiaTheme="minorEastAsia"/>
        </w:rPr>
        <w:t xml:space="preserve">notified the head of </w:t>
      </w:r>
      <w:r w:rsidR="00D73B6A">
        <w:rPr>
          <w:rFonts w:eastAsiaTheme="minorEastAsia"/>
        </w:rPr>
        <w:t xml:space="preserve">the </w:t>
      </w:r>
      <w:r>
        <w:rPr>
          <w:rFonts w:eastAsiaTheme="minorEastAsia"/>
        </w:rPr>
        <w:t>organisation of the reportable allegation</w:t>
      </w:r>
      <w:r w:rsidRPr="00370659">
        <w:rPr>
          <w:rFonts w:eastAsiaTheme="minorEastAsia"/>
        </w:rPr>
        <w:t>.</w:t>
      </w:r>
      <w:r w:rsidR="00881B8A">
        <w:rPr>
          <w:rFonts w:eastAsiaTheme="minorEastAsia"/>
        </w:rPr>
        <w:t xml:space="preserve"> </w:t>
      </w:r>
      <w:r w:rsidRPr="00370659">
        <w:rPr>
          <w:rFonts w:eastAsiaTheme="minorEastAsia"/>
        </w:rPr>
        <w:t xml:space="preserve">This interview is </w:t>
      </w:r>
      <w:r w:rsidR="00B85363">
        <w:rPr>
          <w:rFonts w:eastAsiaTheme="minorEastAsia"/>
        </w:rPr>
        <w:t>generally</w:t>
      </w:r>
      <w:r w:rsidRPr="00370659">
        <w:rPr>
          <w:rFonts w:eastAsiaTheme="minorEastAsia"/>
        </w:rPr>
        <w:t xml:space="preserve"> undertaken as part of an investigator’s initial inquiries to better understand what is alleged to have happened and </w:t>
      </w:r>
      <w:r w:rsidR="00B85363">
        <w:rPr>
          <w:rFonts w:eastAsiaTheme="minorEastAsia"/>
        </w:rPr>
        <w:t>to</w:t>
      </w:r>
      <w:r>
        <w:rPr>
          <w:rFonts w:eastAsiaTheme="minorEastAsia"/>
        </w:rPr>
        <w:t xml:space="preserve"> </w:t>
      </w:r>
      <w:r w:rsidRPr="00370659">
        <w:rPr>
          <w:rFonts w:eastAsiaTheme="minorEastAsia"/>
        </w:rPr>
        <w:t xml:space="preserve">plan how the investigation </w:t>
      </w:r>
      <w:r>
        <w:rPr>
          <w:rFonts w:eastAsiaTheme="minorEastAsia"/>
        </w:rPr>
        <w:t>should be undertaken</w:t>
      </w:r>
      <w:r w:rsidRPr="00370659">
        <w:rPr>
          <w:rFonts w:eastAsiaTheme="minorEastAsia"/>
        </w:rPr>
        <w:t>.</w:t>
      </w:r>
      <w:r w:rsidR="00881B8A">
        <w:rPr>
          <w:rFonts w:eastAsiaTheme="minorEastAsia"/>
        </w:rPr>
        <w:t xml:space="preserve"> </w:t>
      </w:r>
      <w:r>
        <w:rPr>
          <w:rFonts w:eastAsiaTheme="minorEastAsia"/>
        </w:rPr>
        <w:t xml:space="preserve">All other interviews should be conducted without delay to reduce the chance that people will start to forget </w:t>
      </w:r>
      <w:r w:rsidR="00B85363">
        <w:rPr>
          <w:rFonts w:eastAsiaTheme="minorEastAsia"/>
        </w:rPr>
        <w:t>the details of the incident</w:t>
      </w:r>
      <w:r>
        <w:rPr>
          <w:rFonts w:eastAsiaTheme="minorEastAsia"/>
        </w:rPr>
        <w:t>.</w:t>
      </w:r>
      <w:r w:rsidR="00881B8A">
        <w:rPr>
          <w:rFonts w:eastAsiaTheme="minorEastAsia"/>
        </w:rPr>
        <w:t xml:space="preserve"> </w:t>
      </w:r>
      <w:r>
        <w:rPr>
          <w:rFonts w:eastAsiaTheme="minorEastAsia"/>
        </w:rPr>
        <w:t>This is particularly relevant to the alleged victim and witnesses who are children.</w:t>
      </w:r>
    </w:p>
    <w:p w14:paraId="6F8858E1" w14:textId="68D05AFA" w:rsidR="00881B8A" w:rsidRDefault="00FA36EC" w:rsidP="000913BC">
      <w:pPr>
        <w:rPr>
          <w:rFonts w:eastAsiaTheme="minorEastAsia"/>
        </w:rPr>
      </w:pPr>
      <w:r w:rsidRPr="00370659">
        <w:rPr>
          <w:rFonts w:eastAsiaTheme="minorEastAsia"/>
        </w:rPr>
        <w:t xml:space="preserve">The order in which the remaining witnesses are interviewed will depend on the importance of their evidence, their connection with the </w:t>
      </w:r>
      <w:r w:rsidRPr="00370659">
        <w:rPr>
          <w:rFonts w:eastAsiaTheme="minorEastAsia"/>
          <w:color w:val="000000"/>
        </w:rPr>
        <w:t xml:space="preserve">subject of </w:t>
      </w:r>
      <w:r w:rsidR="00D73B6A" w:rsidRPr="00D73B6A">
        <w:rPr>
          <w:rFonts w:eastAsiaTheme="minorEastAsia"/>
          <w:color w:val="000000"/>
        </w:rPr>
        <w:t xml:space="preserve">the </w:t>
      </w:r>
      <w:r w:rsidRPr="00370659">
        <w:rPr>
          <w:rFonts w:eastAsiaTheme="minorEastAsia"/>
          <w:color w:val="000000"/>
        </w:rPr>
        <w:t>allegation</w:t>
      </w:r>
      <w:r w:rsidRPr="00370659">
        <w:rPr>
          <w:rFonts w:eastAsiaTheme="minorEastAsia"/>
        </w:rPr>
        <w:t xml:space="preserve"> and their availability.</w:t>
      </w:r>
      <w:r w:rsidR="00881B8A">
        <w:rPr>
          <w:rFonts w:eastAsiaTheme="minorEastAsia"/>
        </w:rPr>
        <w:t xml:space="preserve"> </w:t>
      </w:r>
      <w:r w:rsidRPr="00370659">
        <w:rPr>
          <w:rFonts w:eastAsiaTheme="minorEastAsia"/>
        </w:rPr>
        <w:t xml:space="preserve">It is helpful </w:t>
      </w:r>
      <w:r>
        <w:rPr>
          <w:rFonts w:eastAsiaTheme="minorEastAsia"/>
        </w:rPr>
        <w:t xml:space="preserve">not </w:t>
      </w:r>
      <w:r w:rsidRPr="00370659">
        <w:rPr>
          <w:rFonts w:eastAsiaTheme="minorEastAsia"/>
        </w:rPr>
        <w:t>to have a lot of time between witness interviews.</w:t>
      </w:r>
      <w:r w:rsidR="00881B8A">
        <w:rPr>
          <w:rFonts w:eastAsiaTheme="minorEastAsia"/>
        </w:rPr>
        <w:t xml:space="preserve"> </w:t>
      </w:r>
      <w:r w:rsidRPr="00370659">
        <w:rPr>
          <w:rFonts w:eastAsiaTheme="minorEastAsia"/>
        </w:rPr>
        <w:t>Avoiding delays between one witness interview and the next will minimise the opportunity for the witnesses to discuss their evidence</w:t>
      </w:r>
      <w:r w:rsidR="00D73B6A">
        <w:rPr>
          <w:rFonts w:eastAsiaTheme="minorEastAsia"/>
        </w:rPr>
        <w:t>,</w:t>
      </w:r>
      <w:r w:rsidRPr="00370659">
        <w:rPr>
          <w:rFonts w:eastAsiaTheme="minorEastAsia"/>
        </w:rPr>
        <w:t xml:space="preserve"> which could cause a witness to become confused about what they </w:t>
      </w:r>
      <w:proofErr w:type="gramStart"/>
      <w:r w:rsidRPr="00370659">
        <w:rPr>
          <w:rFonts w:eastAsiaTheme="minorEastAsia"/>
        </w:rPr>
        <w:t>remember</w:t>
      </w:r>
      <w:r>
        <w:rPr>
          <w:rFonts w:eastAsiaTheme="minorEastAsia"/>
        </w:rPr>
        <w:t>,</w:t>
      </w:r>
      <w:r w:rsidRPr="00370659">
        <w:rPr>
          <w:rFonts w:eastAsiaTheme="minorEastAsia"/>
        </w:rPr>
        <w:t xml:space="preserve"> or</w:t>
      </w:r>
      <w:proofErr w:type="gramEnd"/>
      <w:r w:rsidRPr="00370659">
        <w:rPr>
          <w:rFonts w:eastAsiaTheme="minorEastAsia"/>
        </w:rPr>
        <w:t xml:space="preserve"> create an opportunity for one witness </w:t>
      </w:r>
      <w:r w:rsidR="00B90A8A">
        <w:rPr>
          <w:rFonts w:eastAsiaTheme="minorEastAsia"/>
        </w:rPr>
        <w:t>to influence another witness.</w:t>
      </w:r>
    </w:p>
    <w:p w14:paraId="62512B49" w14:textId="68F08E1A" w:rsidR="00FA36EC" w:rsidRPr="00370659" w:rsidRDefault="00FA36EC" w:rsidP="000913BC">
      <w:pPr>
        <w:rPr>
          <w:rFonts w:eastAsiaTheme="minorEastAsia"/>
        </w:rPr>
      </w:pPr>
      <w:r w:rsidRPr="00370659">
        <w:rPr>
          <w:rFonts w:eastAsiaTheme="minorEastAsia"/>
        </w:rPr>
        <w:t xml:space="preserve">Where possible, the person who is the </w:t>
      </w:r>
      <w:r w:rsidRPr="00370659">
        <w:rPr>
          <w:rFonts w:eastAsiaTheme="minorEastAsia"/>
          <w:color w:val="000000"/>
        </w:rPr>
        <w:t>subject of allegation</w:t>
      </w:r>
      <w:r w:rsidRPr="00370659">
        <w:rPr>
          <w:rFonts w:eastAsiaTheme="minorEastAsia"/>
        </w:rPr>
        <w:t xml:space="preserve"> should be interviewed last so that the important evidence that has been collected can be explained to them and they can be given an opportunity to </w:t>
      </w:r>
      <w:r>
        <w:rPr>
          <w:rFonts w:eastAsiaTheme="minorEastAsia"/>
        </w:rPr>
        <w:t>provide their response</w:t>
      </w:r>
      <w:r w:rsidR="007E7D2D">
        <w:rPr>
          <w:rFonts w:eastAsiaTheme="minorEastAsia"/>
        </w:rPr>
        <w:t xml:space="preserve"> to </w:t>
      </w:r>
      <w:proofErr w:type="gramStart"/>
      <w:r w:rsidR="007E7D2D">
        <w:rPr>
          <w:rFonts w:eastAsiaTheme="minorEastAsia"/>
        </w:rPr>
        <w:t>all of</w:t>
      </w:r>
      <w:proofErr w:type="gramEnd"/>
      <w:r w:rsidR="007E7D2D">
        <w:rPr>
          <w:rFonts w:eastAsiaTheme="minorEastAsia"/>
        </w:rPr>
        <w:t xml:space="preserve"> the evidence</w:t>
      </w:r>
      <w:r w:rsidRPr="00370659">
        <w:rPr>
          <w:rFonts w:eastAsiaTheme="minorEastAsia"/>
        </w:rPr>
        <w:t>.</w:t>
      </w:r>
    </w:p>
    <w:p w14:paraId="5EF67712" w14:textId="225D7B5C" w:rsidR="00FA36EC" w:rsidRPr="008B7255" w:rsidRDefault="00FA36EC" w:rsidP="008B7255">
      <w:pPr>
        <w:pStyle w:val="Heading3"/>
      </w:pPr>
      <w:r w:rsidRPr="008B7255">
        <w:t>Record keeping</w:t>
      </w:r>
    </w:p>
    <w:p w14:paraId="4A814317" w14:textId="77777777" w:rsidR="00881B8A" w:rsidRDefault="00FA36EC" w:rsidP="00E55171">
      <w:pPr>
        <w:rPr>
          <w:b/>
          <w:bCs/>
        </w:rPr>
      </w:pPr>
      <w:r w:rsidRPr="00370659">
        <w:t>Organisations should be aware of legal, contractual, professional and other obligations to</w:t>
      </w:r>
      <w:r w:rsidRPr="00370659">
        <w:rPr>
          <w:b/>
          <w:bCs/>
        </w:rPr>
        <w:t xml:space="preserve"> </w:t>
      </w:r>
      <w:r w:rsidRPr="00370659">
        <w:t>document allegations of reportable conduct and maintain proper records.</w:t>
      </w:r>
    </w:p>
    <w:p w14:paraId="494783CA" w14:textId="77777777" w:rsidR="00881B8A" w:rsidRDefault="00FA36EC" w:rsidP="00E55171">
      <w:r>
        <w:t>A</w:t>
      </w:r>
      <w:r w:rsidRPr="00370659">
        <w:t>n investigator should document all information about the investigation including everything they did and why.</w:t>
      </w:r>
      <w:r w:rsidR="00881B8A">
        <w:t xml:space="preserve"> </w:t>
      </w:r>
      <w:r w:rsidRPr="00370659">
        <w:t xml:space="preserve">The investigator should also make records of </w:t>
      </w:r>
      <w:proofErr w:type="gramStart"/>
      <w:r w:rsidRPr="00370659">
        <w:t>all of</w:t>
      </w:r>
      <w:proofErr w:type="gramEnd"/>
      <w:r w:rsidRPr="00370659">
        <w:t xml:space="preserve"> the evidence collected.</w:t>
      </w:r>
      <w:r w:rsidR="00881B8A">
        <w:t xml:space="preserve"> </w:t>
      </w:r>
      <w:r w:rsidRPr="00370659">
        <w:t xml:space="preserve">All records should be stored </w:t>
      </w:r>
      <w:proofErr w:type="gramStart"/>
      <w:r w:rsidRPr="00370659">
        <w:t>securely</w:t>
      </w:r>
      <w:proofErr w:type="gramEnd"/>
      <w:r w:rsidRPr="00370659">
        <w:t xml:space="preserve"> and organisations should be aware of their obligations around how long they need to keep those records.</w:t>
      </w:r>
    </w:p>
    <w:p w14:paraId="71816286" w14:textId="77777777" w:rsidR="00881B8A" w:rsidRDefault="00FA36EC" w:rsidP="00E55171">
      <w:r w:rsidRPr="00370659">
        <w:t xml:space="preserve">Organisations’ policies </w:t>
      </w:r>
      <w:r>
        <w:t xml:space="preserve">in relation to reportable allegations </w:t>
      </w:r>
      <w:r w:rsidRPr="00370659">
        <w:t xml:space="preserve">should identify the </w:t>
      </w:r>
      <w:r w:rsidRPr="00D73927">
        <w:t>worker</w:t>
      </w:r>
      <w:r w:rsidR="004C0E04">
        <w:t>s</w:t>
      </w:r>
      <w:r w:rsidRPr="00D73927">
        <w:t xml:space="preserve"> or volunteer</w:t>
      </w:r>
      <w:r w:rsidRPr="00370659">
        <w:t>s who are permitted to access and share investigation records, the reasons for and circumstances under which they can be accessed, and who has responsibility for looking after the records and keeping them secure.</w:t>
      </w:r>
    </w:p>
    <w:p w14:paraId="1FB39617" w14:textId="77777777" w:rsidR="00881B8A" w:rsidRDefault="00FA36EC" w:rsidP="00E55171">
      <w:r>
        <w:t>Any</w:t>
      </w:r>
      <w:r w:rsidRPr="00370659">
        <w:t xml:space="preserve"> polic</w:t>
      </w:r>
      <w:r>
        <w:t>ies</w:t>
      </w:r>
      <w:r w:rsidRPr="00370659">
        <w:t xml:space="preserve"> </w:t>
      </w:r>
      <w:r>
        <w:t>regarding reportable allegations</w:t>
      </w:r>
      <w:r w:rsidRPr="00370659">
        <w:t xml:space="preserve"> should note that records might need to be shared with other organisations, such as regulatory bodies or law enforcement agencies.</w:t>
      </w:r>
    </w:p>
    <w:p w14:paraId="3DC1E073" w14:textId="77777777" w:rsidR="00881B8A" w:rsidRDefault="00FA36EC" w:rsidP="00E55171">
      <w:pPr>
        <w:rPr>
          <w:rFonts w:eastAsiaTheme="minorEastAsia"/>
          <w:szCs w:val="20"/>
        </w:rPr>
      </w:pPr>
      <w:r>
        <w:t>I</w:t>
      </w:r>
      <w:r w:rsidRPr="00370659">
        <w:t xml:space="preserve">ndividuals whose personal information is contained in a record, including that of victims and the </w:t>
      </w:r>
      <w:r w:rsidRPr="000F1213">
        <w:rPr>
          <w:rFonts w:eastAsiaTheme="minorEastAsia"/>
          <w:color w:val="000000"/>
        </w:rPr>
        <w:t>subject of an allegation</w:t>
      </w:r>
      <w:r w:rsidRPr="00370659">
        <w:t xml:space="preserve">, may also have a right to access such records under relevant legislation or policy (for example, the relevant freedom of information </w:t>
      </w:r>
      <w:r>
        <w:t>or privacy legislation).</w:t>
      </w:r>
    </w:p>
    <w:p w14:paraId="301F6E80" w14:textId="4791C1BA" w:rsidR="00FA36EC" w:rsidRPr="0001395E" w:rsidRDefault="00FA36EC" w:rsidP="00E55171">
      <w:r w:rsidRPr="00A464C4">
        <w:t>Investigations</w:t>
      </w:r>
      <w:r>
        <w:t xml:space="preserve"> into reportable allegations might also include the provision of medical or other health records, where more stringent disclosure and document retention obligations will apply.</w:t>
      </w:r>
    </w:p>
    <w:p w14:paraId="40DEE9F5" w14:textId="618503EC" w:rsidR="00FA36EC" w:rsidRPr="0001395E" w:rsidRDefault="00FA36EC" w:rsidP="008B7255">
      <w:pPr>
        <w:pStyle w:val="Heading3"/>
      </w:pPr>
      <w:bookmarkStart w:id="29" w:name="_Toc503426324"/>
      <w:r w:rsidRPr="00370659">
        <w:lastRenderedPageBreak/>
        <w:t xml:space="preserve">Inspecting a </w:t>
      </w:r>
      <w:r w:rsidRPr="008B7255">
        <w:t>site</w:t>
      </w:r>
      <w:bookmarkEnd w:id="29"/>
    </w:p>
    <w:p w14:paraId="2C83D7AA" w14:textId="77777777" w:rsidR="00881B8A" w:rsidRDefault="00FA36EC" w:rsidP="000913BC">
      <w:r w:rsidRPr="00370659">
        <w:t>If an investigator makes a site inspection</w:t>
      </w:r>
      <w:r>
        <w:t xml:space="preserve"> as part of an investigation</w:t>
      </w:r>
      <w:r w:rsidRPr="00370659">
        <w:t xml:space="preserve"> (</w:t>
      </w:r>
      <w:r>
        <w:t xml:space="preserve">that is, the investigator </w:t>
      </w:r>
      <w:r w:rsidRPr="00370659">
        <w:t>visit</w:t>
      </w:r>
      <w:r>
        <w:t>s</w:t>
      </w:r>
      <w:r w:rsidRPr="00370659">
        <w:t xml:space="preserve"> the organisation </w:t>
      </w:r>
      <w:r>
        <w:t xml:space="preserve">or place </w:t>
      </w:r>
      <w:r w:rsidRPr="00370659">
        <w:t xml:space="preserve">where the </w:t>
      </w:r>
      <w:r>
        <w:t>reportable allegation is alleged to have</w:t>
      </w:r>
      <w:r w:rsidRPr="00370659">
        <w:t xml:space="preserve"> happened), the investigator should be clear about why he or she is undertaking the site visit and what evidence or other information the investigator </w:t>
      </w:r>
      <w:r>
        <w:t>is seeking</w:t>
      </w:r>
      <w:r w:rsidRPr="00370659">
        <w:t>.</w:t>
      </w:r>
      <w:r w:rsidR="00881B8A">
        <w:t xml:space="preserve"> </w:t>
      </w:r>
      <w:r w:rsidRPr="00370659">
        <w:t>The investigator should take detailed notes of their visit and may think about taking photographs.</w:t>
      </w:r>
    </w:p>
    <w:p w14:paraId="5AA954DD" w14:textId="1F9E8848" w:rsidR="00881B8A" w:rsidRDefault="00FA36EC" w:rsidP="008B7255">
      <w:pPr>
        <w:pStyle w:val="Heading3"/>
      </w:pPr>
      <w:r w:rsidRPr="00370659">
        <w:t xml:space="preserve">Procedural </w:t>
      </w:r>
      <w:r w:rsidRPr="008B7255">
        <w:t>fairness</w:t>
      </w:r>
    </w:p>
    <w:p w14:paraId="2F5FDD33" w14:textId="77777777" w:rsidR="00881B8A" w:rsidRDefault="00FA36EC" w:rsidP="000913BC">
      <w:r w:rsidRPr="00370659">
        <w:t xml:space="preserve">The Act </w:t>
      </w:r>
      <w:r>
        <w:t xml:space="preserve">provides </w:t>
      </w:r>
      <w:r w:rsidRPr="00370659">
        <w:t xml:space="preserve">that a </w:t>
      </w:r>
      <w:r>
        <w:rPr>
          <w:color w:val="000000" w:themeColor="text1"/>
        </w:rPr>
        <w:t xml:space="preserve">worker or volunteer </w:t>
      </w:r>
      <w:r w:rsidRPr="00370659">
        <w:t>who is the subject of a reportable allegation is entitled to receive natural justi</w:t>
      </w:r>
      <w:r>
        <w:t>ce in investigations into their alleged conduct</w:t>
      </w:r>
      <w:r w:rsidRPr="00370659">
        <w:t>.</w:t>
      </w:r>
      <w:r w:rsidR="00881B8A">
        <w:t xml:space="preserve"> </w:t>
      </w:r>
      <w:r w:rsidRPr="00370659">
        <w:t>Natural justice is oft</w:t>
      </w:r>
      <w:r w:rsidR="00B90A8A">
        <w:t>en called procedural fairness.</w:t>
      </w:r>
    </w:p>
    <w:p w14:paraId="6232205B" w14:textId="15B770E9" w:rsidR="00FA36EC" w:rsidRPr="00370659" w:rsidRDefault="00FA36EC" w:rsidP="000913BC">
      <w:pPr>
        <w:rPr>
          <w:lang w:val="en-GB"/>
        </w:rPr>
      </w:pPr>
      <w:r w:rsidRPr="00370659">
        <w:rPr>
          <w:lang w:val="en-GB"/>
        </w:rPr>
        <w:t xml:space="preserve">It is important that the procedures an investigator </w:t>
      </w:r>
      <w:r>
        <w:rPr>
          <w:lang w:val="en-GB"/>
        </w:rPr>
        <w:t>applies</w:t>
      </w:r>
      <w:r w:rsidRPr="00370659">
        <w:rPr>
          <w:lang w:val="en-GB"/>
        </w:rPr>
        <w:t xml:space="preserve"> when </w:t>
      </w:r>
      <w:proofErr w:type="gramStart"/>
      <w:r w:rsidRPr="00370659">
        <w:rPr>
          <w:lang w:val="en-GB"/>
        </w:rPr>
        <w:t>conducting an investigation</w:t>
      </w:r>
      <w:proofErr w:type="gramEnd"/>
      <w:r w:rsidRPr="00370659">
        <w:rPr>
          <w:lang w:val="en-GB"/>
        </w:rPr>
        <w:t xml:space="preserve"> are </w:t>
      </w:r>
      <w:r w:rsidR="00D51F38">
        <w:rPr>
          <w:lang w:val="en-GB"/>
        </w:rPr>
        <w:t>‘</w:t>
      </w:r>
      <w:r w:rsidRPr="00370659">
        <w:rPr>
          <w:i/>
          <w:lang w:val="en-GB"/>
        </w:rPr>
        <w:t>fair</w:t>
      </w:r>
      <w:r w:rsidR="00D51F38">
        <w:rPr>
          <w:i/>
          <w:lang w:val="en-GB"/>
        </w:rPr>
        <w:t>’</w:t>
      </w:r>
      <w:r w:rsidRPr="00370659">
        <w:rPr>
          <w:lang w:val="en-GB"/>
        </w:rPr>
        <w:t xml:space="preserve"> and </w:t>
      </w:r>
      <w:r w:rsidR="00D51F38">
        <w:rPr>
          <w:lang w:val="en-GB"/>
        </w:rPr>
        <w:t>‘</w:t>
      </w:r>
      <w:r w:rsidRPr="00370659">
        <w:rPr>
          <w:i/>
          <w:lang w:val="en-GB"/>
        </w:rPr>
        <w:t>reasonable</w:t>
      </w:r>
      <w:r w:rsidR="00D51F38">
        <w:rPr>
          <w:i/>
          <w:lang w:val="en-GB"/>
        </w:rPr>
        <w:t>’</w:t>
      </w:r>
      <w:r w:rsidRPr="00370659">
        <w:rPr>
          <w:lang w:val="en-GB"/>
        </w:rPr>
        <w:t xml:space="preserve">. This will usually include ensuring that, before any findings are made or </w:t>
      </w:r>
      <w:r>
        <w:rPr>
          <w:lang w:val="en-GB"/>
        </w:rPr>
        <w:t xml:space="preserve">any </w:t>
      </w:r>
      <w:r w:rsidRPr="00370659">
        <w:rPr>
          <w:lang w:val="en-GB"/>
        </w:rPr>
        <w:t xml:space="preserve">disciplinary action is </w:t>
      </w:r>
      <w:r>
        <w:rPr>
          <w:lang w:val="en-GB"/>
        </w:rPr>
        <w:t>subsequently considered</w:t>
      </w:r>
      <w:r w:rsidR="0001395E">
        <w:rPr>
          <w:lang w:val="en-GB"/>
        </w:rPr>
        <w:t>, the subject of allegation:</w:t>
      </w:r>
    </w:p>
    <w:p w14:paraId="381038FF" w14:textId="77777777" w:rsidR="00FA36EC" w:rsidRDefault="00FA36EC" w:rsidP="000913BC">
      <w:pPr>
        <w:pStyle w:val="BulletsIndentCCYP"/>
      </w:pPr>
      <w:r>
        <w:t>is provided with a letter of allegation prior to any interview being undertaken</w:t>
      </w:r>
    </w:p>
    <w:p w14:paraId="616764BA" w14:textId="77777777" w:rsidR="00FA36EC" w:rsidRDefault="00FA36EC" w:rsidP="000913BC">
      <w:pPr>
        <w:pStyle w:val="BulletsIndentCCYP"/>
      </w:pPr>
      <w:r>
        <w:t>is put on notice of the nature and scope of the allegations</w:t>
      </w:r>
    </w:p>
    <w:p w14:paraId="56902875" w14:textId="6619D9F4" w:rsidR="00FA36EC" w:rsidRPr="00EC039F" w:rsidRDefault="00FA36EC" w:rsidP="000913BC">
      <w:pPr>
        <w:pStyle w:val="BulletsIndentCCYP"/>
      </w:pPr>
      <w:r>
        <w:t xml:space="preserve">is provided with an opportunity to have a support person (or, if entitled </w:t>
      </w:r>
      <w:r w:rsidR="0001395E">
        <w:t>through</w:t>
      </w:r>
      <w:r>
        <w:t xml:space="preserve"> an </w:t>
      </w:r>
      <w:r w:rsidR="0001395E">
        <w:t>a</w:t>
      </w:r>
      <w:r>
        <w:t xml:space="preserve">ward, </w:t>
      </w:r>
      <w:r w:rsidR="0001395E">
        <w:t>enterprise a</w:t>
      </w:r>
      <w:r>
        <w:t>greement, individual employment contract or workplace policy, a lawyer or union representative</w:t>
      </w:r>
      <w:r w:rsidR="00D51F38">
        <w:t>)</w:t>
      </w:r>
      <w:r>
        <w:t xml:space="preserve"> present with them</w:t>
      </w:r>
    </w:p>
    <w:p w14:paraId="736CF820" w14:textId="77777777" w:rsidR="00FA36EC" w:rsidRDefault="00FA36EC" w:rsidP="000913BC">
      <w:pPr>
        <w:pStyle w:val="BulletsIndentCCYP"/>
      </w:pPr>
      <w:r w:rsidRPr="00AF3CE3">
        <w:t xml:space="preserve">is </w:t>
      </w:r>
      <w:r>
        <w:t xml:space="preserve">provided with an opportunity to respond to the allegations and any relevant evidence that has been obtained </w:t>
      </w:r>
      <w:proofErr w:type="gramStart"/>
      <w:r>
        <w:t>during the course of</w:t>
      </w:r>
      <w:proofErr w:type="gramEnd"/>
      <w:r>
        <w:t xml:space="preserve"> an investigation</w:t>
      </w:r>
    </w:p>
    <w:p w14:paraId="3677EBD8" w14:textId="77777777" w:rsidR="00FA36EC" w:rsidRPr="0057092F" w:rsidRDefault="00FA36EC" w:rsidP="000913BC">
      <w:pPr>
        <w:pStyle w:val="BulletsIndentCCYP"/>
      </w:pPr>
      <w:r>
        <w:t xml:space="preserve">is made aware of the consequences of the investigation </w:t>
      </w:r>
      <w:proofErr w:type="gramStart"/>
      <w:r>
        <w:t>in the event that</w:t>
      </w:r>
      <w:proofErr w:type="gramEnd"/>
      <w:r>
        <w:t xml:space="preserve"> any adverse findings are made</w:t>
      </w:r>
    </w:p>
    <w:p w14:paraId="53FC7D5E" w14:textId="77777777" w:rsidR="00881B8A" w:rsidRDefault="00FA36EC" w:rsidP="000913BC">
      <w:pPr>
        <w:pStyle w:val="BulletsIndentCCYP"/>
      </w:pPr>
      <w:r w:rsidRPr="0057092F">
        <w:t>has a reasonable opportunity to respond to th</w:t>
      </w:r>
      <w:r>
        <w:t>e relevant</w:t>
      </w:r>
      <w:r w:rsidRPr="0057092F">
        <w:t xml:space="preserve"> evidence</w:t>
      </w:r>
    </w:p>
    <w:p w14:paraId="11E27DBB" w14:textId="77777777" w:rsidR="00881B8A" w:rsidRDefault="00FA36EC" w:rsidP="000913BC">
      <w:pPr>
        <w:pStyle w:val="BulletsIndentCCYP"/>
      </w:pPr>
      <w:r>
        <w:t>has a reasonable opportunity to</w:t>
      </w:r>
      <w:r w:rsidRPr="0057092F">
        <w:t xml:space="preserve"> give their side of the story</w:t>
      </w:r>
    </w:p>
    <w:p w14:paraId="05B0A839" w14:textId="4163523C" w:rsidR="00FA36EC" w:rsidRPr="0001395E" w:rsidRDefault="00D51F38" w:rsidP="00E55171">
      <w:pPr>
        <w:pStyle w:val="BulletsIndentLastCCYP"/>
      </w:pPr>
      <w:r>
        <w:t xml:space="preserve">has </w:t>
      </w:r>
      <w:r w:rsidR="00FA36EC">
        <w:t xml:space="preserve">the responses </w:t>
      </w:r>
      <w:r w:rsidR="00456A6A" w:rsidRPr="00456A6A">
        <w:t>that they have</w:t>
      </w:r>
      <w:r w:rsidR="00456A6A">
        <w:t xml:space="preserve"> </w:t>
      </w:r>
      <w:r w:rsidR="00FA36EC">
        <w:t xml:space="preserve">provided considered by the investigator, organisation or head of </w:t>
      </w:r>
      <w:r w:rsidR="001226B8">
        <w:t xml:space="preserve">the </w:t>
      </w:r>
      <w:r w:rsidR="00FA36EC">
        <w:t>organisation before any final decision is made</w:t>
      </w:r>
      <w:r w:rsidR="0001395E">
        <w:t>.</w:t>
      </w:r>
    </w:p>
    <w:p w14:paraId="65323FA9" w14:textId="29BC7ACB" w:rsidR="00FA36EC" w:rsidRDefault="00FA36EC" w:rsidP="000913BC">
      <w:pPr>
        <w:rPr>
          <w:lang w:val="en-GB"/>
        </w:rPr>
      </w:pPr>
      <w:r w:rsidRPr="00370659">
        <w:rPr>
          <w:lang w:val="en-GB"/>
        </w:rPr>
        <w:t xml:space="preserve">Procedural fairness does not require that a </w:t>
      </w:r>
      <w:r w:rsidRPr="00370659">
        <w:rPr>
          <w:rFonts w:eastAsiaTheme="minorEastAsia"/>
          <w:color w:val="000000"/>
        </w:rPr>
        <w:t>subject of allegation</w:t>
      </w:r>
      <w:r w:rsidRPr="00370659">
        <w:rPr>
          <w:lang w:val="en-GB"/>
        </w:rPr>
        <w:t xml:space="preserve"> must be notified that a reportable allegation has been made about them straightaway.</w:t>
      </w:r>
      <w:r w:rsidR="00881B8A">
        <w:rPr>
          <w:lang w:val="en-GB"/>
        </w:rPr>
        <w:t xml:space="preserve"> </w:t>
      </w:r>
      <w:r>
        <w:rPr>
          <w:lang w:val="en-GB"/>
        </w:rPr>
        <w:t>For example:</w:t>
      </w:r>
    </w:p>
    <w:p w14:paraId="53C135FF" w14:textId="3EBF9424" w:rsidR="00FA36EC" w:rsidRDefault="00FA36EC" w:rsidP="000913BC">
      <w:pPr>
        <w:pStyle w:val="BulletsIndentCCYP"/>
        <w:rPr>
          <w:lang w:val="en-GB"/>
        </w:rPr>
      </w:pPr>
      <w:r>
        <w:rPr>
          <w:lang w:val="en-GB"/>
        </w:rPr>
        <w:t>t</w:t>
      </w:r>
      <w:r w:rsidRPr="001B6F09">
        <w:rPr>
          <w:lang w:val="en-GB"/>
        </w:rPr>
        <w:t xml:space="preserve">he </w:t>
      </w:r>
      <w:r w:rsidRPr="001B6F09">
        <w:rPr>
          <w:rFonts w:eastAsiaTheme="minorEastAsia"/>
          <w:color w:val="000000"/>
        </w:rPr>
        <w:t>subject of allegation</w:t>
      </w:r>
      <w:r w:rsidRPr="001B6F09">
        <w:rPr>
          <w:lang w:val="en-GB"/>
        </w:rPr>
        <w:t xml:space="preserve"> does not need to be told about allegations when the Commission is first notified or that are plainly false</w:t>
      </w:r>
      <w:r>
        <w:rPr>
          <w:lang w:val="en-GB"/>
        </w:rPr>
        <w:t xml:space="preserve"> (for example</w:t>
      </w:r>
      <w:r w:rsidR="001226B8">
        <w:rPr>
          <w:lang w:val="en-GB"/>
        </w:rPr>
        <w:t>,</w:t>
      </w:r>
      <w:r>
        <w:rPr>
          <w:lang w:val="en-GB"/>
        </w:rPr>
        <w:t xml:space="preserve"> the subject of allegation was on holidays at the time the </w:t>
      </w:r>
      <w:r w:rsidR="00193554">
        <w:rPr>
          <w:lang w:val="en-GB"/>
        </w:rPr>
        <w:t xml:space="preserve">alleged </w:t>
      </w:r>
      <w:r>
        <w:rPr>
          <w:lang w:val="en-GB"/>
        </w:rPr>
        <w:t>incident occurred)</w:t>
      </w:r>
    </w:p>
    <w:p w14:paraId="078692D0" w14:textId="77777777" w:rsidR="00881B8A" w:rsidRDefault="00FA36EC" w:rsidP="00E55171">
      <w:pPr>
        <w:pStyle w:val="BulletsIndentLastCCYP"/>
        <w:rPr>
          <w:lang w:val="en-GB"/>
        </w:rPr>
      </w:pPr>
      <w:r>
        <w:rPr>
          <w:lang w:val="en-GB"/>
        </w:rPr>
        <w:t>careful c</w:t>
      </w:r>
      <w:r w:rsidRPr="001B6F09">
        <w:rPr>
          <w:lang w:val="en-GB"/>
        </w:rPr>
        <w:t xml:space="preserve">onsideration </w:t>
      </w:r>
      <w:r>
        <w:rPr>
          <w:lang w:val="en-GB"/>
        </w:rPr>
        <w:t>must</w:t>
      </w:r>
      <w:r w:rsidRPr="001B6F09">
        <w:rPr>
          <w:lang w:val="en-GB"/>
        </w:rPr>
        <w:t xml:space="preserve"> be given to when the subject of allegation should be told about an allegation in order to ensure the investigation is not compromised but remains procedurally fair.</w:t>
      </w:r>
    </w:p>
    <w:p w14:paraId="2E3A4E6B" w14:textId="56A2ED1D" w:rsidR="00881B8A" w:rsidRDefault="00FA36EC" w:rsidP="00FE209D">
      <w:pPr>
        <w:rPr>
          <w:rFonts w:eastAsiaTheme="majorEastAsia"/>
        </w:rPr>
      </w:pPr>
      <w:r w:rsidRPr="000F1213">
        <w:t xml:space="preserve">The </w:t>
      </w:r>
      <w:r w:rsidR="00B90A8A">
        <w:rPr>
          <w:rFonts w:eastAsiaTheme="minorEastAsia"/>
          <w:color w:val="000000"/>
        </w:rPr>
        <w:t xml:space="preserve">subject of </w:t>
      </w:r>
      <w:r w:rsidRPr="000F1213">
        <w:rPr>
          <w:rFonts w:eastAsiaTheme="minorEastAsia"/>
          <w:color w:val="000000"/>
        </w:rPr>
        <w:t>allegation</w:t>
      </w:r>
      <w:r w:rsidRPr="000F1213">
        <w:rPr>
          <w:sz w:val="20"/>
        </w:rPr>
        <w:t xml:space="preserve"> </w:t>
      </w:r>
      <w:r w:rsidRPr="000F1213">
        <w:t>should be given a reasonable opportunity to tell their side of the story.</w:t>
      </w:r>
      <w:bookmarkStart w:id="30" w:name="_ftnref37"/>
      <w:r w:rsidRPr="000F1213">
        <w:t xml:space="preserve"> </w:t>
      </w:r>
      <w:bookmarkEnd w:id="30"/>
      <w:r w:rsidRPr="000F1213">
        <w:rPr>
          <w:rFonts w:eastAsiaTheme="majorEastAsia"/>
        </w:rPr>
        <w:t xml:space="preserve">They might want to do this in </w:t>
      </w:r>
      <w:proofErr w:type="gramStart"/>
      <w:r w:rsidRPr="000F1213">
        <w:rPr>
          <w:rFonts w:eastAsiaTheme="majorEastAsia"/>
        </w:rPr>
        <w:t>person</w:t>
      </w:r>
      <w:proofErr w:type="gramEnd"/>
      <w:r w:rsidRPr="000F1213">
        <w:rPr>
          <w:rFonts w:eastAsiaTheme="majorEastAsia"/>
        </w:rPr>
        <w:t xml:space="preserve"> or they might want to put it in writing</w:t>
      </w:r>
      <w:r>
        <w:rPr>
          <w:rFonts w:eastAsiaTheme="majorEastAsia"/>
        </w:rPr>
        <w:t>, for example in a letter respon</w:t>
      </w:r>
      <w:r w:rsidR="00B90A8A">
        <w:rPr>
          <w:rFonts w:eastAsiaTheme="majorEastAsia"/>
        </w:rPr>
        <w:t>ding to the letter of allegation</w:t>
      </w:r>
      <w:r w:rsidRPr="000F1213">
        <w:rPr>
          <w:rFonts w:eastAsiaTheme="majorEastAsia"/>
        </w:rPr>
        <w:t>.</w:t>
      </w:r>
    </w:p>
    <w:p w14:paraId="4450B52A" w14:textId="22E62ECB" w:rsidR="00881B8A" w:rsidRDefault="00FA36EC" w:rsidP="000913BC">
      <w:r w:rsidRPr="000F1213">
        <w:t xml:space="preserve">It will be important for the investigator to think about whether they will be able to make a fair decision based on </w:t>
      </w:r>
      <w:proofErr w:type="gramStart"/>
      <w:r w:rsidRPr="000F1213">
        <w:t>all of</w:t>
      </w:r>
      <w:proofErr w:type="gramEnd"/>
      <w:r w:rsidRPr="000F1213">
        <w:t xml:space="preserve"> the </w:t>
      </w:r>
      <w:r>
        <w:t>relevant</w:t>
      </w:r>
      <w:r w:rsidRPr="000F1213">
        <w:t xml:space="preserve"> evidence if the </w:t>
      </w:r>
      <w:r w:rsidRPr="000F1213">
        <w:rPr>
          <w:rFonts w:eastAsiaTheme="minorEastAsia"/>
          <w:color w:val="000000"/>
        </w:rPr>
        <w:t>subject of allegation</w:t>
      </w:r>
      <w:r w:rsidRPr="000F1213">
        <w:t xml:space="preserve"> only wants to give their </w:t>
      </w:r>
      <w:r>
        <w:t>response</w:t>
      </w:r>
      <w:r w:rsidRPr="000F1213">
        <w:t xml:space="preserve"> in writing and not in person.</w:t>
      </w:r>
      <w:r w:rsidR="00881B8A">
        <w:t xml:space="preserve"> </w:t>
      </w:r>
      <w:r w:rsidRPr="000F1213">
        <w:t xml:space="preserve">This is important because </w:t>
      </w:r>
      <w:r>
        <w:t>investigations into reportable allegations might involve credibility assessments</w:t>
      </w:r>
      <w:r w:rsidR="001226B8">
        <w:t>.</w:t>
      </w:r>
      <w:r>
        <w:t xml:space="preserve"> </w:t>
      </w:r>
      <w:r w:rsidR="001226B8">
        <w:t>F</w:t>
      </w:r>
      <w:r>
        <w:t xml:space="preserve">or example, where only the </w:t>
      </w:r>
      <w:r w:rsidR="00B90A8A">
        <w:t>alleged victim</w:t>
      </w:r>
      <w:r>
        <w:t xml:space="preserve"> and the subject of the reportable allegation witnessed the relevant events and had different recollections of events, credibility assessments may only be appropriately </w:t>
      </w:r>
      <w:r>
        <w:lastRenderedPageBreak/>
        <w:t>made by an investigator in person.</w:t>
      </w:r>
      <w:r w:rsidR="00881B8A">
        <w:t xml:space="preserve"> </w:t>
      </w:r>
      <w:r>
        <w:t xml:space="preserve">In this example, an assessment of credibility may need to be undertaken where an investigator is to </w:t>
      </w:r>
      <w:proofErr w:type="gramStart"/>
      <w:r>
        <w:t>make a determination</w:t>
      </w:r>
      <w:proofErr w:type="gramEnd"/>
      <w:r>
        <w:t xml:space="preserve"> as to whose evidence is preferred (that is, between the person who is the subject of the reportable allegation and the alleged victim)</w:t>
      </w:r>
      <w:r w:rsidRPr="000F1213">
        <w:t>.</w:t>
      </w:r>
    </w:p>
    <w:p w14:paraId="0CB2FC8F" w14:textId="16F54A26" w:rsidR="00881B8A" w:rsidRPr="00E43E50" w:rsidRDefault="00FA36EC" w:rsidP="00FE209D">
      <w:pPr>
        <w:rPr>
          <w:rFonts w:eastAsiaTheme="majorEastAsia"/>
        </w:rPr>
      </w:pPr>
      <w:r w:rsidRPr="00E43E50">
        <w:t>Where a response is only provided in writing</w:t>
      </w:r>
      <w:r w:rsidR="00BD158A" w:rsidRPr="00E43E50">
        <w:t>,</w:t>
      </w:r>
      <w:r w:rsidRPr="00E43E50">
        <w:t xml:space="preserve"> the investigator will also not have a chance to ask the </w:t>
      </w:r>
      <w:r w:rsidRPr="00E43E50">
        <w:rPr>
          <w:rFonts w:eastAsiaTheme="minorEastAsia"/>
        </w:rPr>
        <w:t>subject of allegation</w:t>
      </w:r>
      <w:r w:rsidRPr="00E43E50">
        <w:t xml:space="preserve"> any questions to make sure there is no misunderstanding or to clarify their evidence unless those further queries are addressed in writing.</w:t>
      </w:r>
    </w:p>
    <w:p w14:paraId="7D1FC578" w14:textId="5B2A4136" w:rsidR="00BE749B" w:rsidRDefault="00FA36EC" w:rsidP="008B7255">
      <w:r w:rsidRPr="00077860">
        <w:t>During a reportable conduct investigation, the subject of allegation may choose, but is not required, to give information or documents that support their version of events.</w:t>
      </w:r>
    </w:p>
    <w:p w14:paraId="3BEBED01" w14:textId="38AD1498" w:rsidR="00FA36EC" w:rsidRPr="000F1213" w:rsidRDefault="00BE749B" w:rsidP="000913BC">
      <w:pPr>
        <w:rPr>
          <w:rFonts w:eastAsia="Calibri-Light"/>
        </w:rPr>
      </w:pPr>
      <w:r w:rsidRPr="00370659">
        <w:rPr>
          <w:noProof/>
          <w:color w:val="FF0000"/>
          <w:sz w:val="20"/>
          <w:szCs w:val="20"/>
        </w:rPr>
        <w:drawing>
          <wp:anchor distT="0" distB="0" distL="114300" distR="114300" simplePos="0" relativeHeight="251676672" behindDoc="0" locked="0" layoutInCell="1" allowOverlap="1" wp14:anchorId="748B8EA7" wp14:editId="619F354D">
            <wp:simplePos x="0" y="0"/>
            <wp:positionH relativeFrom="column">
              <wp:posOffset>19050</wp:posOffset>
            </wp:positionH>
            <wp:positionV relativeFrom="paragraph">
              <wp:posOffset>105410</wp:posOffset>
            </wp:positionV>
            <wp:extent cx="721360" cy="647700"/>
            <wp:effectExtent l="0" t="0" r="2540" b="0"/>
            <wp:wrapSquare wrapText="bothSides"/>
            <wp:docPr id="74" name="Picture 74" descr="Warning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136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36EC" w:rsidRPr="000F1213">
        <w:rPr>
          <w:rFonts w:eastAsia="Calibri-Light"/>
        </w:rPr>
        <w:t>Organisations should comply with the requirements of procedural fairness when investigating an allegation and determining outcomes.</w:t>
      </w:r>
      <w:r w:rsidR="00881B8A">
        <w:rPr>
          <w:rFonts w:eastAsia="Calibri-Light"/>
        </w:rPr>
        <w:t xml:space="preserve"> </w:t>
      </w:r>
      <w:r w:rsidR="00FA36EC" w:rsidRPr="000F1213">
        <w:rPr>
          <w:rFonts w:eastAsia="Calibri-Light"/>
        </w:rPr>
        <w:t xml:space="preserve">By observing procedural fairness, an organisation manages risk properly, ensures that it responds in a manner that is fair to </w:t>
      </w:r>
      <w:r w:rsidR="007E7D2D">
        <w:rPr>
          <w:rFonts w:eastAsia="Calibri-Light"/>
        </w:rPr>
        <w:t>everyone</w:t>
      </w:r>
      <w:r w:rsidR="00FA36EC" w:rsidRPr="000F1213">
        <w:rPr>
          <w:rFonts w:eastAsia="Calibri-Light"/>
        </w:rPr>
        <w:t xml:space="preserve"> involved and minimises the chance that its decisions might be challenged.</w:t>
      </w:r>
    </w:p>
    <w:p w14:paraId="64F0008D" w14:textId="0F09370C" w:rsidR="00FA36EC" w:rsidRPr="008B7255" w:rsidRDefault="00FA36EC" w:rsidP="008B7255">
      <w:pPr>
        <w:pStyle w:val="Heading3"/>
      </w:pPr>
      <w:r w:rsidRPr="008B7255">
        <w:t>Confidentiality</w:t>
      </w:r>
    </w:p>
    <w:p w14:paraId="6651FC1C" w14:textId="77D5CCD1" w:rsidR="00FA36EC" w:rsidRDefault="00BD158A" w:rsidP="000913BC">
      <w:pPr>
        <w:rPr>
          <w:rFonts w:eastAsiaTheme="minorEastAsia"/>
        </w:rPr>
      </w:pPr>
      <w:r>
        <w:rPr>
          <w:rFonts w:eastAsiaTheme="minorEastAsia"/>
        </w:rPr>
        <w:t>T</w:t>
      </w:r>
      <w:r w:rsidR="00FA36EC">
        <w:rPr>
          <w:rFonts w:eastAsiaTheme="minorEastAsia"/>
        </w:rPr>
        <w:t xml:space="preserve">he details of any investigation into a reportable allegation </w:t>
      </w:r>
      <w:r>
        <w:rPr>
          <w:rFonts w:eastAsiaTheme="minorEastAsia"/>
        </w:rPr>
        <w:t>should</w:t>
      </w:r>
      <w:r w:rsidR="00FA36EC">
        <w:rPr>
          <w:rFonts w:eastAsiaTheme="minorEastAsia"/>
        </w:rPr>
        <w:t xml:space="preserve"> be kept confidential</w:t>
      </w:r>
      <w:r>
        <w:rPr>
          <w:rFonts w:eastAsiaTheme="minorEastAsia"/>
        </w:rPr>
        <w:t xml:space="preserve"> u</w:t>
      </w:r>
      <w:r w:rsidRPr="00BD158A">
        <w:rPr>
          <w:rFonts w:eastAsiaTheme="minorEastAsia"/>
        </w:rPr>
        <w:t>nless there is a good reason not to do so</w:t>
      </w:r>
      <w:r w:rsidR="00FA36EC">
        <w:rPr>
          <w:rFonts w:eastAsiaTheme="minorEastAsia"/>
        </w:rPr>
        <w:t>.</w:t>
      </w:r>
      <w:r w:rsidR="00881B8A">
        <w:rPr>
          <w:rFonts w:eastAsiaTheme="minorEastAsia"/>
        </w:rPr>
        <w:t xml:space="preserve"> </w:t>
      </w:r>
      <w:r w:rsidR="00FA36EC">
        <w:rPr>
          <w:rFonts w:eastAsiaTheme="minorEastAsia"/>
        </w:rPr>
        <w:t xml:space="preserve">All persons involved in an investigation into a reportable allegation should be told that the investigation must be kept confidential except to the extent </w:t>
      </w:r>
      <w:r w:rsidR="00B90A8A">
        <w:rPr>
          <w:rFonts w:eastAsiaTheme="minorEastAsia"/>
        </w:rPr>
        <w:t xml:space="preserve">that </w:t>
      </w:r>
      <w:r w:rsidR="00FA36EC">
        <w:rPr>
          <w:rFonts w:eastAsiaTheme="minorEastAsia"/>
        </w:rPr>
        <w:t>there is a need to inform those who have a need to know (for example, to manage any ongoing risks to children, to obtain legal advice or for a child to speak w</w:t>
      </w:r>
      <w:r w:rsidR="00B90A8A">
        <w:rPr>
          <w:rFonts w:eastAsiaTheme="minorEastAsia"/>
        </w:rPr>
        <w:t>ith their parent, guardian, etc</w:t>
      </w:r>
      <w:r w:rsidR="00140BEC">
        <w:rPr>
          <w:rFonts w:eastAsiaTheme="minorEastAsia"/>
        </w:rPr>
        <w:t>.</w:t>
      </w:r>
      <w:r w:rsidR="0001395E">
        <w:rPr>
          <w:rFonts w:eastAsiaTheme="minorEastAsia"/>
        </w:rPr>
        <w:t>).</w:t>
      </w:r>
    </w:p>
    <w:p w14:paraId="28EB958A" w14:textId="77777777" w:rsidR="00881B8A" w:rsidRDefault="00FA36EC" w:rsidP="000913BC">
      <w:pPr>
        <w:rPr>
          <w:rFonts w:eastAsiaTheme="minorEastAsia"/>
        </w:rPr>
      </w:pPr>
      <w:r w:rsidRPr="00370659">
        <w:rPr>
          <w:rFonts w:eastAsiaTheme="minorEastAsia"/>
        </w:rPr>
        <w:t xml:space="preserve">By keeping the identity of the person making the reportable allegation and the child who is the </w:t>
      </w:r>
      <w:r>
        <w:rPr>
          <w:rFonts w:eastAsiaTheme="minorEastAsia"/>
        </w:rPr>
        <w:t xml:space="preserve">alleged </w:t>
      </w:r>
      <w:r w:rsidRPr="00370659">
        <w:rPr>
          <w:rFonts w:eastAsiaTheme="minorEastAsia"/>
        </w:rPr>
        <w:t xml:space="preserve">victim confidential, </w:t>
      </w:r>
      <w:r>
        <w:rPr>
          <w:rFonts w:eastAsiaTheme="minorEastAsia"/>
        </w:rPr>
        <w:t>the organisation</w:t>
      </w:r>
      <w:r w:rsidRPr="00370659">
        <w:rPr>
          <w:rFonts w:eastAsiaTheme="minorEastAsia"/>
        </w:rPr>
        <w:t xml:space="preserve"> will minimise the risk of </w:t>
      </w:r>
      <w:r>
        <w:rPr>
          <w:rFonts w:eastAsiaTheme="minorEastAsia"/>
        </w:rPr>
        <w:t xml:space="preserve">any </w:t>
      </w:r>
      <w:r w:rsidRPr="00370659">
        <w:rPr>
          <w:rFonts w:eastAsiaTheme="minorEastAsia"/>
        </w:rPr>
        <w:t>harm</w:t>
      </w:r>
      <w:r>
        <w:rPr>
          <w:rFonts w:eastAsiaTheme="minorEastAsia"/>
        </w:rPr>
        <w:t xml:space="preserve"> to children</w:t>
      </w:r>
      <w:r w:rsidRPr="00370659">
        <w:rPr>
          <w:rFonts w:eastAsiaTheme="minorEastAsia"/>
        </w:rPr>
        <w:t xml:space="preserve"> or distress to the people involved</w:t>
      </w:r>
      <w:r>
        <w:rPr>
          <w:rFonts w:eastAsiaTheme="minorEastAsia"/>
        </w:rPr>
        <w:t xml:space="preserve"> in an investigation</w:t>
      </w:r>
      <w:r w:rsidR="0001395E">
        <w:rPr>
          <w:rFonts w:eastAsiaTheme="minorEastAsia"/>
        </w:rPr>
        <w:t>.</w:t>
      </w:r>
    </w:p>
    <w:p w14:paraId="240DC790" w14:textId="77777777" w:rsidR="00881B8A" w:rsidRDefault="00FA36EC" w:rsidP="000913BC">
      <w:pPr>
        <w:rPr>
          <w:rFonts w:eastAsiaTheme="minorEastAsia"/>
        </w:rPr>
      </w:pPr>
      <w:r w:rsidRPr="00370659">
        <w:rPr>
          <w:rFonts w:eastAsiaTheme="minorEastAsia"/>
        </w:rPr>
        <w:t xml:space="preserve">Another important reason to keep information about the investigation confidential is to protect the </w:t>
      </w:r>
      <w:r>
        <w:rPr>
          <w:rFonts w:eastAsiaTheme="minorEastAsia"/>
        </w:rPr>
        <w:t xml:space="preserve">integrity of the </w:t>
      </w:r>
      <w:r w:rsidRPr="00370659">
        <w:rPr>
          <w:rFonts w:eastAsiaTheme="minorEastAsia"/>
        </w:rPr>
        <w:t>investigation.</w:t>
      </w:r>
      <w:r w:rsidR="00881B8A">
        <w:rPr>
          <w:rFonts w:eastAsiaTheme="minorEastAsia"/>
        </w:rPr>
        <w:t xml:space="preserve"> </w:t>
      </w:r>
      <w:r w:rsidRPr="00370659">
        <w:rPr>
          <w:rFonts w:eastAsiaTheme="minorEastAsia"/>
        </w:rPr>
        <w:t xml:space="preserve">If a potential witness </w:t>
      </w:r>
      <w:r>
        <w:rPr>
          <w:rFonts w:eastAsiaTheme="minorEastAsia"/>
        </w:rPr>
        <w:t>considers that</w:t>
      </w:r>
      <w:r w:rsidRPr="00370659">
        <w:rPr>
          <w:rFonts w:eastAsiaTheme="minorEastAsia"/>
        </w:rPr>
        <w:t xml:space="preserve"> they are unable to trust the investigator not to tell others what they have said, they may be reluctant to come forward with relevant evidence.</w:t>
      </w:r>
    </w:p>
    <w:p w14:paraId="00FC2006" w14:textId="601F679C" w:rsidR="00881B8A" w:rsidRDefault="00FA36EC" w:rsidP="000913BC">
      <w:pPr>
        <w:rPr>
          <w:rFonts w:eastAsiaTheme="minorEastAsia"/>
        </w:rPr>
      </w:pPr>
      <w:r w:rsidRPr="00370659">
        <w:rPr>
          <w:rFonts w:eastAsiaTheme="minorEastAsia"/>
        </w:rPr>
        <w:t xml:space="preserve">Where evidence </w:t>
      </w:r>
      <w:r>
        <w:rPr>
          <w:rFonts w:eastAsiaTheme="minorEastAsia"/>
        </w:rPr>
        <w:t>obtained</w:t>
      </w:r>
      <w:r w:rsidRPr="00370659">
        <w:rPr>
          <w:rFonts w:eastAsiaTheme="minorEastAsia"/>
        </w:rPr>
        <w:t xml:space="preserve"> in an investigation is kept confidential, there is less risk of contamination of </w:t>
      </w:r>
      <w:r w:rsidR="0001395E">
        <w:rPr>
          <w:rFonts w:eastAsiaTheme="minorEastAsia"/>
        </w:rPr>
        <w:t xml:space="preserve">the </w:t>
      </w:r>
      <w:r w:rsidRPr="00370659">
        <w:rPr>
          <w:rFonts w:eastAsiaTheme="minorEastAsia"/>
        </w:rPr>
        <w:t>evidence.</w:t>
      </w:r>
      <w:r w:rsidR="00881B8A">
        <w:rPr>
          <w:rFonts w:eastAsiaTheme="minorEastAsia"/>
        </w:rPr>
        <w:t xml:space="preserve"> </w:t>
      </w:r>
      <w:r w:rsidRPr="00370659">
        <w:rPr>
          <w:rFonts w:eastAsiaTheme="minorEastAsia"/>
        </w:rPr>
        <w:t>In other words, there is less chance of witnesses discussing the evidence and either confusing each other, or else one witness encouraging another to change their story.</w:t>
      </w:r>
      <w:r w:rsidR="00881B8A">
        <w:rPr>
          <w:rFonts w:eastAsiaTheme="minorEastAsia"/>
        </w:rPr>
        <w:t xml:space="preserve"> </w:t>
      </w:r>
      <w:r w:rsidRPr="00370659">
        <w:rPr>
          <w:rFonts w:eastAsiaTheme="minorEastAsia"/>
        </w:rPr>
        <w:t xml:space="preserve">For this reason, any witnesses interviewed in the course of an investigation </w:t>
      </w:r>
      <w:r>
        <w:rPr>
          <w:rFonts w:eastAsiaTheme="minorEastAsia"/>
        </w:rPr>
        <w:t>must</w:t>
      </w:r>
      <w:r w:rsidRPr="00370659">
        <w:rPr>
          <w:rFonts w:eastAsiaTheme="minorEastAsia"/>
        </w:rPr>
        <w:t xml:space="preserve"> be asked not to discuss the case with other witnesses or anyone else.</w:t>
      </w:r>
    </w:p>
    <w:p w14:paraId="6C145DCB" w14:textId="3FAD9363" w:rsidR="00FA36EC" w:rsidRPr="00370659" w:rsidRDefault="00FA36EC" w:rsidP="000913BC">
      <w:pPr>
        <w:rPr>
          <w:rFonts w:eastAsiaTheme="minorEastAsia"/>
        </w:rPr>
      </w:pPr>
      <w:r w:rsidRPr="00370659">
        <w:rPr>
          <w:rFonts w:eastAsiaTheme="minorEastAsia"/>
        </w:rPr>
        <w:t>Before interviewing any witnesses, investigators should check whether they have discussed the case with anyon</w:t>
      </w:r>
      <w:r w:rsidR="0001395E">
        <w:rPr>
          <w:rFonts w:eastAsiaTheme="minorEastAsia"/>
        </w:rPr>
        <w:t>e else and record the response.</w:t>
      </w:r>
    </w:p>
    <w:p w14:paraId="3E1F6B2B" w14:textId="77777777" w:rsidR="00881B8A" w:rsidRDefault="00FA36EC" w:rsidP="000913BC">
      <w:pPr>
        <w:rPr>
          <w:rFonts w:eastAsiaTheme="minorEastAsia"/>
        </w:rPr>
      </w:pPr>
      <w:r w:rsidRPr="00370659">
        <w:rPr>
          <w:rFonts w:eastAsiaTheme="minorEastAsia"/>
        </w:rPr>
        <w:t xml:space="preserve">It is also likely that the organisation will have </w:t>
      </w:r>
      <w:r>
        <w:rPr>
          <w:rFonts w:eastAsiaTheme="minorEastAsia"/>
        </w:rPr>
        <w:t>its</w:t>
      </w:r>
      <w:r w:rsidRPr="00370659">
        <w:rPr>
          <w:rFonts w:eastAsiaTheme="minorEastAsia"/>
        </w:rPr>
        <w:t xml:space="preserve"> own confidentiality or privacy policy with which an investigator will need to comply.</w:t>
      </w:r>
    </w:p>
    <w:p w14:paraId="33905F40" w14:textId="67CDB273" w:rsidR="00FA36EC" w:rsidRPr="00370659" w:rsidRDefault="00FA36EC" w:rsidP="000913BC">
      <w:pPr>
        <w:rPr>
          <w:rFonts w:eastAsiaTheme="minorEastAsia"/>
        </w:rPr>
      </w:pPr>
      <w:r>
        <w:rPr>
          <w:rFonts w:eastAsiaTheme="minorEastAsia"/>
        </w:rPr>
        <w:t xml:space="preserve">In some </w:t>
      </w:r>
      <w:proofErr w:type="gramStart"/>
      <w:r>
        <w:rPr>
          <w:rFonts w:eastAsiaTheme="minorEastAsia"/>
        </w:rPr>
        <w:t>cases</w:t>
      </w:r>
      <w:proofErr w:type="gramEnd"/>
      <w:r>
        <w:rPr>
          <w:rFonts w:eastAsiaTheme="minorEastAsia"/>
        </w:rPr>
        <w:t xml:space="preserve"> an organisation may wish to</w:t>
      </w:r>
      <w:r w:rsidR="00944744">
        <w:rPr>
          <w:rFonts w:eastAsiaTheme="minorEastAsia"/>
        </w:rPr>
        <w:t>, or be required to,</w:t>
      </w:r>
      <w:r>
        <w:rPr>
          <w:rFonts w:eastAsiaTheme="minorEastAsia"/>
        </w:rPr>
        <w:t xml:space="preserve"> disclose some information about the reportable allegation,</w:t>
      </w:r>
      <w:r w:rsidR="00CF6208">
        <w:rPr>
          <w:rFonts w:eastAsiaTheme="minorEastAsia"/>
        </w:rPr>
        <w:t xml:space="preserve"> for example where a view is formed that a child is in need of protection</w:t>
      </w:r>
      <w:r w:rsidR="00140BEC">
        <w:rPr>
          <w:rFonts w:eastAsiaTheme="minorEastAsia"/>
        </w:rPr>
        <w:t>,</w:t>
      </w:r>
      <w:r w:rsidR="00881B8A">
        <w:rPr>
          <w:rFonts w:eastAsiaTheme="minorEastAsia"/>
        </w:rPr>
        <w:t xml:space="preserve"> </w:t>
      </w:r>
      <w:r w:rsidR="00140BEC" w:rsidRPr="00140BEC">
        <w:rPr>
          <w:rFonts w:eastAsiaTheme="minorEastAsia"/>
        </w:rPr>
        <w:t>or parents are concerned about the safety of their children.</w:t>
      </w:r>
      <w:r w:rsidR="00140BEC">
        <w:rPr>
          <w:rFonts w:eastAsiaTheme="minorEastAsia"/>
        </w:rPr>
        <w:t xml:space="preserve"> </w:t>
      </w:r>
      <w:r w:rsidR="00CF6208">
        <w:rPr>
          <w:rFonts w:eastAsiaTheme="minorEastAsia"/>
        </w:rPr>
        <w:t>Organisations may also wish to disclose some information relating to</w:t>
      </w:r>
      <w:r>
        <w:rPr>
          <w:rFonts w:eastAsiaTheme="minorEastAsia"/>
        </w:rPr>
        <w:t xml:space="preserve"> the investigation </w:t>
      </w:r>
      <w:r w:rsidR="00CF6208">
        <w:rPr>
          <w:rFonts w:eastAsiaTheme="minorEastAsia"/>
        </w:rPr>
        <w:t xml:space="preserve">or </w:t>
      </w:r>
      <w:r>
        <w:rPr>
          <w:rFonts w:eastAsiaTheme="minorEastAsia"/>
        </w:rPr>
        <w:t>the findings once the matter has been completed.</w:t>
      </w:r>
      <w:r w:rsidR="00881B8A">
        <w:rPr>
          <w:rFonts w:eastAsiaTheme="minorEastAsia"/>
        </w:rPr>
        <w:t xml:space="preserve"> </w:t>
      </w:r>
      <w:r>
        <w:rPr>
          <w:rFonts w:eastAsiaTheme="minorEastAsia"/>
        </w:rPr>
        <w:t>This might be to help the organisation manage future risks to children.</w:t>
      </w:r>
      <w:r w:rsidR="00881B8A">
        <w:rPr>
          <w:rFonts w:eastAsiaTheme="minorEastAsia"/>
        </w:rPr>
        <w:t xml:space="preserve"> </w:t>
      </w:r>
      <w:r>
        <w:rPr>
          <w:rFonts w:eastAsiaTheme="minorEastAsia"/>
        </w:rPr>
        <w:t>Before disclosing any information about an investigation or findings, organisations should consider getting their own advice regarding their legal obligations under the Act as well as other privacy laws.</w:t>
      </w:r>
    </w:p>
    <w:p w14:paraId="44A2E1E2" w14:textId="14D55F6C" w:rsidR="00FA36EC" w:rsidRPr="00370659" w:rsidRDefault="00FA36EC" w:rsidP="008B7255">
      <w:pPr>
        <w:pStyle w:val="Heading3"/>
      </w:pPr>
      <w:r w:rsidRPr="00370659">
        <w:lastRenderedPageBreak/>
        <w:t>Managing risks</w:t>
      </w:r>
      <w:r>
        <w:t xml:space="preserve"> during </w:t>
      </w:r>
      <w:r w:rsidRPr="008B7255">
        <w:t>the</w:t>
      </w:r>
      <w:r>
        <w:t xml:space="preserve"> investigation</w:t>
      </w:r>
    </w:p>
    <w:p w14:paraId="37C06774" w14:textId="6AE2736C" w:rsidR="00FA36EC" w:rsidRDefault="00FA36EC" w:rsidP="000913BC">
      <w:r w:rsidRPr="00370659">
        <w:t xml:space="preserve">When an allegation has been made, the investigator should assess the risks associated with the allegation and </w:t>
      </w:r>
      <w:r>
        <w:t xml:space="preserve">speak to the head of </w:t>
      </w:r>
      <w:r w:rsidR="003F7E92">
        <w:t xml:space="preserve">the </w:t>
      </w:r>
      <w:r>
        <w:t>organisation about</w:t>
      </w:r>
      <w:r w:rsidRPr="00370659">
        <w:t xml:space="preserve"> any measures needed to </w:t>
      </w:r>
      <w:r>
        <w:t>reduce risk</w:t>
      </w:r>
      <w:r w:rsidRPr="00370659">
        <w:t>.</w:t>
      </w:r>
      <w:r w:rsidR="00881B8A">
        <w:t xml:space="preserve"> </w:t>
      </w:r>
      <w:r w:rsidRPr="00370659">
        <w:t xml:space="preserve">Managing risks involves assessing the safety of </w:t>
      </w:r>
      <w:r>
        <w:t>all</w:t>
      </w:r>
      <w:r w:rsidRPr="00370659">
        <w:t xml:space="preserve"> child</w:t>
      </w:r>
      <w:r>
        <w:t>ren (not just the alleged victim)</w:t>
      </w:r>
      <w:r w:rsidRPr="00370659">
        <w:t xml:space="preserve"> and other affected </w:t>
      </w:r>
      <w:proofErr w:type="gramStart"/>
      <w:r w:rsidRPr="00370659">
        <w:t>people, and</w:t>
      </w:r>
      <w:proofErr w:type="gramEnd"/>
      <w:r w:rsidRPr="00370659">
        <w:t xml:space="preserve"> deciding what actions should be taken to ensure their safety</w:t>
      </w:r>
      <w:r w:rsidR="00CC462F">
        <w:t xml:space="preserve"> and wellbeing</w:t>
      </w:r>
      <w:r w:rsidRPr="00370659">
        <w:t xml:space="preserve">. </w:t>
      </w:r>
      <w:r>
        <w:t xml:space="preserve">Some factors that should be considered </w:t>
      </w:r>
      <w:r w:rsidR="00A45A17">
        <w:t>in any risk assessment include:</w:t>
      </w:r>
    </w:p>
    <w:p w14:paraId="6B4DAA80" w14:textId="77777777" w:rsidR="00FA36EC" w:rsidRDefault="00FA36EC" w:rsidP="000913BC">
      <w:pPr>
        <w:pStyle w:val="BulletsIndentCCYP"/>
      </w:pPr>
      <w:r>
        <w:t>the nature and seriousness of the reportable allegation</w:t>
      </w:r>
    </w:p>
    <w:p w14:paraId="1D92D6C8" w14:textId="77777777" w:rsidR="00FA36EC" w:rsidRPr="00516C3D" w:rsidRDefault="00FA36EC" w:rsidP="000913BC">
      <w:pPr>
        <w:pStyle w:val="BulletsIndentCCYP"/>
      </w:pPr>
      <w:r w:rsidRPr="00516C3D">
        <w:t>the vulnerability of the children affected</w:t>
      </w:r>
    </w:p>
    <w:p w14:paraId="254667E3" w14:textId="77777777" w:rsidR="00FA36EC" w:rsidRPr="00D73927" w:rsidRDefault="00FA36EC" w:rsidP="000913BC">
      <w:pPr>
        <w:pStyle w:val="BulletsIndentCCYP"/>
      </w:pPr>
      <w:r w:rsidRPr="00D73927">
        <w:t>the position of the subject of allegation within the organisation and the nature of the work they do</w:t>
      </w:r>
    </w:p>
    <w:p w14:paraId="190C2FE8" w14:textId="77777777" w:rsidR="00FA36EC" w:rsidRPr="00A45A17" w:rsidRDefault="00FA36EC" w:rsidP="00D7041C">
      <w:pPr>
        <w:pStyle w:val="BulletsIndentLastCCYP"/>
      </w:pPr>
      <w:r w:rsidRPr="00D73927">
        <w:t>whether the subject of allegation has unsupervised access to children</w:t>
      </w:r>
      <w:r w:rsidR="007A19C8">
        <w:t>.</w:t>
      </w:r>
    </w:p>
    <w:p w14:paraId="039692DA" w14:textId="62A5DD64" w:rsidR="00FA36EC" w:rsidRDefault="00FA36EC" w:rsidP="000913BC">
      <w:r>
        <w:t>A risk assessment</w:t>
      </w:r>
      <w:r w:rsidRPr="00370659">
        <w:t xml:space="preserve"> may also involve deciding what action </w:t>
      </w:r>
      <w:r w:rsidR="007A19C8">
        <w:t xml:space="preserve">(if any) </w:t>
      </w:r>
      <w:r w:rsidRPr="00370659">
        <w:t xml:space="preserve">should be taken </w:t>
      </w:r>
      <w:r w:rsidR="007A19C8">
        <w:t>with respect to</w:t>
      </w:r>
      <w:r w:rsidRPr="00370659">
        <w:t xml:space="preserve"> the </w:t>
      </w:r>
      <w:r w:rsidRPr="00370659">
        <w:rPr>
          <w:rFonts w:eastAsiaTheme="minorEastAsia"/>
          <w:color w:val="000000"/>
        </w:rPr>
        <w:t>subject of allegation</w:t>
      </w:r>
      <w:r>
        <w:rPr>
          <w:rFonts w:eastAsiaTheme="minorEastAsia"/>
          <w:color w:val="000000"/>
        </w:rPr>
        <w:t xml:space="preserve"> while the investigation is being carried out</w:t>
      </w:r>
      <w:r w:rsidRPr="00370659">
        <w:t>.</w:t>
      </w:r>
      <w:r w:rsidR="00881B8A">
        <w:t xml:space="preserve"> </w:t>
      </w:r>
      <w:r w:rsidRPr="00370659">
        <w:t xml:space="preserve">The head of </w:t>
      </w:r>
      <w:r w:rsidR="003F7E92">
        <w:t xml:space="preserve">the </w:t>
      </w:r>
      <w:r w:rsidRPr="00370659">
        <w:t>organisation should take action that is needed to keep children and other staff safe</w:t>
      </w:r>
      <w:r w:rsidR="007A19C8">
        <w:t>.</w:t>
      </w:r>
      <w:r w:rsidR="00881B8A">
        <w:t xml:space="preserve"> </w:t>
      </w:r>
      <w:r w:rsidR="007A19C8">
        <w:t>This could include</w:t>
      </w:r>
      <w:r w:rsidRPr="00370659">
        <w:t xml:space="preserve"> supervis</w:t>
      </w:r>
      <w:r>
        <w:t>ing</w:t>
      </w:r>
      <w:r w:rsidRPr="00370659">
        <w:t xml:space="preserve"> the </w:t>
      </w:r>
      <w:r w:rsidRPr="00370659">
        <w:rPr>
          <w:rFonts w:eastAsiaTheme="minorEastAsia"/>
          <w:color w:val="000000"/>
        </w:rPr>
        <w:t>subject of allegation</w:t>
      </w:r>
      <w:r w:rsidRPr="00370659">
        <w:t>, stop</w:t>
      </w:r>
      <w:r>
        <w:t>ping</w:t>
      </w:r>
      <w:r w:rsidRPr="00370659">
        <w:t xml:space="preserve"> them from having </w:t>
      </w:r>
      <w:r w:rsidR="007A19C8">
        <w:t xml:space="preserve">direct </w:t>
      </w:r>
      <w:r w:rsidRPr="00370659">
        <w:t>contact with children</w:t>
      </w:r>
      <w:r>
        <w:t>,</w:t>
      </w:r>
      <w:r w:rsidRPr="00370659">
        <w:t xml:space="preserve"> or in very serious cases, </w:t>
      </w:r>
      <w:r>
        <w:t>suspending them or taking other similar action to r</w:t>
      </w:r>
      <w:r w:rsidR="00CC462F">
        <w:t>emove them from the workplace</w:t>
      </w:r>
      <w:r w:rsidRPr="00370659">
        <w:t>.</w:t>
      </w:r>
      <w:r w:rsidR="00881B8A">
        <w:t xml:space="preserve"> </w:t>
      </w:r>
      <w:r>
        <w:t xml:space="preserve">If the head of </w:t>
      </w:r>
      <w:r w:rsidR="003F7E92">
        <w:t xml:space="preserve">the </w:t>
      </w:r>
      <w:r>
        <w:t>organisation is considering taking immediate action against the subject of allegation, they should consider the need for advice about their obligations under other workplace laws, awards or enterprise agre</w:t>
      </w:r>
      <w:r w:rsidR="00CC462F">
        <w:t>ements.</w:t>
      </w:r>
    </w:p>
    <w:p w14:paraId="1D0F157B" w14:textId="77777777" w:rsidR="00881B8A" w:rsidRDefault="00FA36EC" w:rsidP="000913BC">
      <w:r w:rsidRPr="00370659">
        <w:t xml:space="preserve">The head of the organisation should also keep the </w:t>
      </w:r>
      <w:r w:rsidRPr="00370659">
        <w:rPr>
          <w:rFonts w:eastAsiaTheme="minorEastAsia"/>
          <w:color w:val="000000"/>
        </w:rPr>
        <w:t>subject of allegation</w:t>
      </w:r>
      <w:r>
        <w:rPr>
          <w:rFonts w:eastAsiaTheme="minorEastAsia"/>
          <w:color w:val="000000"/>
        </w:rPr>
        <w:t>’s</w:t>
      </w:r>
      <w:r w:rsidRPr="00370659">
        <w:t xml:space="preserve"> welfare and wellbeing in mind when making decisions as far as that is appropriate.</w:t>
      </w:r>
      <w:r w:rsidR="00881B8A">
        <w:t xml:space="preserve"> </w:t>
      </w:r>
      <w:r w:rsidRPr="00370659">
        <w:t>While the safety and wellbeing of children is the most important consideration</w:t>
      </w:r>
      <w:r>
        <w:t xml:space="preserve"> in the context of investigations into reportable allegations</w:t>
      </w:r>
      <w:r w:rsidRPr="00370659">
        <w:t xml:space="preserve">, organisations should consider the welfare of the </w:t>
      </w:r>
      <w:r w:rsidRPr="000F1213">
        <w:rPr>
          <w:rFonts w:eastAsiaTheme="minorEastAsia"/>
          <w:color w:val="000000"/>
        </w:rPr>
        <w:t>subject of allegation</w:t>
      </w:r>
      <w:r w:rsidRPr="00370659">
        <w:t xml:space="preserve"> and other witnesses as far as appropriate in the</w:t>
      </w:r>
      <w:r w:rsidR="00CC462F">
        <w:t xml:space="preserve"> circumstances</w:t>
      </w:r>
      <w:r w:rsidRPr="00370659">
        <w:t>.</w:t>
      </w:r>
    </w:p>
    <w:p w14:paraId="21EB6563" w14:textId="1863E5FD" w:rsidR="00FA36EC" w:rsidRPr="00370659" w:rsidRDefault="00FA36EC" w:rsidP="00F1053D">
      <w:pPr>
        <w:pStyle w:val="Heading2"/>
      </w:pPr>
      <w:bookmarkStart w:id="31" w:name="_Toc32421975"/>
      <w:r w:rsidRPr="00370659">
        <w:t xml:space="preserve">4. </w:t>
      </w:r>
      <w:r>
        <w:t>Assessing the evidence</w:t>
      </w:r>
      <w:bookmarkEnd w:id="31"/>
    </w:p>
    <w:p w14:paraId="5E9D5749" w14:textId="405CDDB2" w:rsidR="00FA36EC" w:rsidRPr="00370659" w:rsidRDefault="00FA36EC" w:rsidP="008B7255">
      <w:pPr>
        <w:pStyle w:val="Heading3"/>
      </w:pPr>
      <w:r w:rsidRPr="008B7255">
        <w:t>Standard</w:t>
      </w:r>
      <w:r w:rsidRPr="00370659">
        <w:t xml:space="preserve"> of proof</w:t>
      </w:r>
      <w:bookmarkStart w:id="32" w:name="StandardOfProof"/>
    </w:p>
    <w:bookmarkEnd w:id="32"/>
    <w:p w14:paraId="3392E463" w14:textId="77777777" w:rsidR="00881B8A" w:rsidRDefault="00FA36EC" w:rsidP="000913BC">
      <w:pPr>
        <w:rPr>
          <w:lang w:val="en-GB"/>
        </w:rPr>
      </w:pPr>
      <w:r>
        <w:rPr>
          <w:lang w:val="en-GB"/>
        </w:rPr>
        <w:t>A</w:t>
      </w:r>
      <w:r w:rsidRPr="00370659">
        <w:rPr>
          <w:lang w:val="en-GB"/>
        </w:rPr>
        <w:t xml:space="preserve"> reportable conduct investigation should apply the ‘</w:t>
      </w:r>
      <w:r w:rsidRPr="00C74CD0">
        <w:rPr>
          <w:i/>
          <w:lang w:val="en-GB"/>
        </w:rPr>
        <w:t>balance of probabilities’</w:t>
      </w:r>
      <w:r w:rsidRPr="00370659">
        <w:rPr>
          <w:lang w:val="en-GB"/>
        </w:rPr>
        <w:t xml:space="preserve"> as the standard of proof. This means that an investigator should consider whether it is </w:t>
      </w:r>
      <w:r w:rsidRPr="00370659">
        <w:rPr>
          <w:i/>
          <w:lang w:val="en-GB"/>
        </w:rPr>
        <w:t>more likely than not</w:t>
      </w:r>
      <w:r w:rsidRPr="00370659">
        <w:rPr>
          <w:lang w:val="en-GB"/>
        </w:rPr>
        <w:t xml:space="preserve"> that reportable conduct has occurred.</w:t>
      </w:r>
    </w:p>
    <w:p w14:paraId="193151CD" w14:textId="77777777" w:rsidR="00881B8A" w:rsidRDefault="00FA36EC" w:rsidP="000913BC">
      <w:pPr>
        <w:rPr>
          <w:lang w:val="en-GB"/>
        </w:rPr>
      </w:pPr>
      <w:r w:rsidRPr="00370659">
        <w:rPr>
          <w:lang w:val="en-GB"/>
        </w:rPr>
        <w:t>This may involve comparing conflicting versions of events given by different witnesses in order to decide which version is the more probable.</w:t>
      </w:r>
      <w:r w:rsidR="00881B8A">
        <w:rPr>
          <w:lang w:val="en-GB"/>
        </w:rPr>
        <w:t xml:space="preserve"> </w:t>
      </w:r>
      <w:r w:rsidRPr="00370659">
        <w:rPr>
          <w:lang w:val="en-GB"/>
        </w:rPr>
        <w:t xml:space="preserve">In </w:t>
      </w:r>
      <w:r>
        <w:rPr>
          <w:lang w:val="en-GB"/>
        </w:rPr>
        <w:t>determining</w:t>
      </w:r>
      <w:r w:rsidRPr="00370659">
        <w:rPr>
          <w:lang w:val="en-GB"/>
        </w:rPr>
        <w:t xml:space="preserve"> what is more likely than not to have happened, investigators do not need to undertake a mathematical or mechanical assessment of probabilities.</w:t>
      </w:r>
      <w:r w:rsidR="00881B8A">
        <w:rPr>
          <w:lang w:val="en-GB"/>
        </w:rPr>
        <w:t xml:space="preserve"> </w:t>
      </w:r>
      <w:r w:rsidRPr="00370659">
        <w:rPr>
          <w:lang w:val="en-GB"/>
        </w:rPr>
        <w:t xml:space="preserve">Rather, a person </w:t>
      </w:r>
      <w:proofErr w:type="gramStart"/>
      <w:r w:rsidRPr="00370659">
        <w:rPr>
          <w:lang w:val="en-GB"/>
        </w:rPr>
        <w:t>conducting an investigation</w:t>
      </w:r>
      <w:proofErr w:type="gramEnd"/>
      <w:r w:rsidRPr="00370659">
        <w:rPr>
          <w:lang w:val="en-GB"/>
        </w:rPr>
        <w:t xml:space="preserve"> and making findings should actually be persuaded, based on the available evidence</w:t>
      </w:r>
      <w:r>
        <w:rPr>
          <w:lang w:val="en-GB"/>
        </w:rPr>
        <w:t>,</w:t>
      </w:r>
      <w:r w:rsidRPr="00370659">
        <w:rPr>
          <w:lang w:val="en-GB"/>
        </w:rPr>
        <w:t xml:space="preserve"> that reportable conduct has occurred</w:t>
      </w:r>
      <w:r w:rsidR="00A45A17">
        <w:rPr>
          <w:lang w:val="en-GB"/>
        </w:rPr>
        <w:t xml:space="preserve"> before making such a finding.</w:t>
      </w:r>
    </w:p>
    <w:p w14:paraId="71CF45DF" w14:textId="6600911A" w:rsidR="00FA36EC" w:rsidRDefault="00FA36EC" w:rsidP="008B7255">
      <w:pPr>
        <w:pStyle w:val="Heading3"/>
      </w:pPr>
      <w:r>
        <w:t xml:space="preserve">Assessing the </w:t>
      </w:r>
      <w:r w:rsidRPr="008B7255">
        <w:t>evidence</w:t>
      </w:r>
    </w:p>
    <w:p w14:paraId="0C084C53" w14:textId="4F157C01" w:rsidR="00881B8A" w:rsidRDefault="00FA36EC" w:rsidP="000913BC">
      <w:r>
        <w:t>When</w:t>
      </w:r>
      <w:r w:rsidRPr="005F695D">
        <w:t xml:space="preserve"> assessing the evidence, a </w:t>
      </w:r>
      <w:r>
        <w:t>decision</w:t>
      </w:r>
      <w:r w:rsidR="00CA7AA8">
        <w:t>-</w:t>
      </w:r>
      <w:r>
        <w:t>maker</w:t>
      </w:r>
      <w:r w:rsidRPr="005F695D">
        <w:t xml:space="preserve"> must make an evaluation of the strength or weight of the evidence.</w:t>
      </w:r>
      <w:r w:rsidR="00881B8A">
        <w:t xml:space="preserve"> </w:t>
      </w:r>
      <w:r w:rsidRPr="005F695D">
        <w:t>The more weight that can be placed on a piece of evidence, the more persuasive it is.</w:t>
      </w:r>
    </w:p>
    <w:p w14:paraId="376EAA99" w14:textId="54E49C50" w:rsidR="00FA36EC" w:rsidRPr="005F695D" w:rsidRDefault="00FA36EC" w:rsidP="000913BC">
      <w:r w:rsidRPr="005F695D">
        <w:t xml:space="preserve">In order to determine how much weight to place on a piece of evidence, the </w:t>
      </w:r>
      <w:r>
        <w:t>decision</w:t>
      </w:r>
      <w:r w:rsidR="00CA7AA8">
        <w:t>-</w:t>
      </w:r>
      <w:r>
        <w:t>maker</w:t>
      </w:r>
      <w:r w:rsidRPr="005F695D">
        <w:t xml:space="preserve"> should consider:</w:t>
      </w:r>
    </w:p>
    <w:p w14:paraId="2B9388C0" w14:textId="763C02BC" w:rsidR="00FA36EC" w:rsidRPr="005F695D" w:rsidRDefault="00CA7AA8" w:rsidP="000913BC">
      <w:pPr>
        <w:pStyle w:val="BulletsIndentCCYP"/>
      </w:pPr>
      <w:r>
        <w:lastRenderedPageBreak/>
        <w:t>H</w:t>
      </w:r>
      <w:r w:rsidR="00FA36EC" w:rsidRPr="005F695D">
        <w:t>ow reliable is the evidence?</w:t>
      </w:r>
    </w:p>
    <w:p w14:paraId="55F1E712" w14:textId="2CEE534A" w:rsidR="00FA36EC" w:rsidRPr="005F695D" w:rsidRDefault="00CA7AA8" w:rsidP="000913BC">
      <w:pPr>
        <w:pStyle w:val="BulletsIndentCCYP"/>
      </w:pPr>
      <w:r>
        <w:t>Is</w:t>
      </w:r>
      <w:r w:rsidR="00FA36EC" w:rsidRPr="005F695D">
        <w:t xml:space="preserve"> there another piece of evidence that either supports or contradicts the evidence in question</w:t>
      </w:r>
      <w:r>
        <w:t>?</w:t>
      </w:r>
    </w:p>
    <w:p w14:paraId="3C3A75A8" w14:textId="2434F02C" w:rsidR="00FA36EC" w:rsidRPr="005F695D" w:rsidRDefault="00CA7AA8" w:rsidP="000913BC">
      <w:pPr>
        <w:pStyle w:val="BulletsIndentCCYP"/>
      </w:pPr>
      <w:r>
        <w:t>H</w:t>
      </w:r>
      <w:r w:rsidR="00FA36EC" w:rsidRPr="005F695D">
        <w:t xml:space="preserve">ow plausible is the evidence in </w:t>
      </w:r>
      <w:proofErr w:type="gramStart"/>
      <w:r w:rsidR="00FA36EC" w:rsidRPr="005F695D">
        <w:t>all of</w:t>
      </w:r>
      <w:proofErr w:type="gramEnd"/>
      <w:r w:rsidR="00FA36EC" w:rsidRPr="005F695D">
        <w:t xml:space="preserve"> the circumstances</w:t>
      </w:r>
      <w:r w:rsidR="00FA36EC">
        <w:t xml:space="preserve"> –</w:t>
      </w:r>
      <w:r w:rsidR="00FA36EC" w:rsidRPr="005F695D">
        <w:t xml:space="preserve"> does</w:t>
      </w:r>
      <w:r w:rsidR="00FA36EC">
        <w:t xml:space="preserve"> </w:t>
      </w:r>
      <w:r w:rsidR="00FA36EC" w:rsidRPr="005F695D">
        <w:t>it have a ‘</w:t>
      </w:r>
      <w:r w:rsidR="00FA36EC" w:rsidRPr="001B6F09">
        <w:rPr>
          <w:i/>
        </w:rPr>
        <w:t>ring of truth</w:t>
      </w:r>
      <w:r w:rsidR="00FA36EC" w:rsidRPr="005F695D">
        <w:t>’ about it?</w:t>
      </w:r>
    </w:p>
    <w:p w14:paraId="29C078E3" w14:textId="5436928C" w:rsidR="00FA36EC" w:rsidRPr="005F695D" w:rsidRDefault="00CA7AA8" w:rsidP="000913BC">
      <w:pPr>
        <w:pStyle w:val="BulletsIndentCCYP"/>
      </w:pPr>
      <w:r>
        <w:t>W</w:t>
      </w:r>
      <w:r w:rsidR="00FA36EC" w:rsidRPr="005F695D">
        <w:t>hat is the source of the evidence? Is the evidence objective</w:t>
      </w:r>
      <w:r>
        <w:t>,</w:t>
      </w:r>
      <w:r w:rsidR="00FA36EC" w:rsidRPr="005F695D">
        <w:t xml:space="preserve"> such as CCTV footage</w:t>
      </w:r>
      <w:r>
        <w:t>,</w:t>
      </w:r>
      <w:r w:rsidR="00FA36EC" w:rsidRPr="005F695D">
        <w:t xml:space="preserve"> or is it just a rumour?</w:t>
      </w:r>
    </w:p>
    <w:p w14:paraId="57EA618C" w14:textId="459454BA" w:rsidR="00FA36EC" w:rsidRPr="005F695D" w:rsidRDefault="00CA7AA8" w:rsidP="000913BC">
      <w:pPr>
        <w:pStyle w:val="BulletsIndentCCYP"/>
      </w:pPr>
      <w:r>
        <w:t>D</w:t>
      </w:r>
      <w:r w:rsidR="00FA36EC" w:rsidRPr="005F695D">
        <w:t>o relevant witnesses give consistent accounts</w:t>
      </w:r>
      <w:r w:rsidR="00CC462F">
        <w:t>?</w:t>
      </w:r>
    </w:p>
    <w:p w14:paraId="55AD23D4" w14:textId="492250DE" w:rsidR="00FA36EC" w:rsidRPr="005F695D" w:rsidRDefault="00CA7AA8" w:rsidP="00365B19">
      <w:pPr>
        <w:pStyle w:val="BulletsIndentLastCCYP"/>
      </w:pPr>
      <w:r>
        <w:t>W</w:t>
      </w:r>
      <w:r w:rsidR="00FA36EC" w:rsidRPr="005F695D">
        <w:t xml:space="preserve">as the </w:t>
      </w:r>
      <w:r w:rsidR="00FA36EC">
        <w:t>person</w:t>
      </w:r>
      <w:r w:rsidR="00FA36EC" w:rsidRPr="005F695D">
        <w:t xml:space="preserve"> who is the subject of the allegation given an opportunity to comment on the evidence and </w:t>
      </w:r>
      <w:r w:rsidR="00CC462F">
        <w:t>were</w:t>
      </w:r>
      <w:r w:rsidR="00FA36EC" w:rsidRPr="005F695D">
        <w:t xml:space="preserve"> the</w:t>
      </w:r>
      <w:r w:rsidR="00CC462F">
        <w:t>y</w:t>
      </w:r>
      <w:r w:rsidR="00FA36EC" w:rsidRPr="005F695D">
        <w:t xml:space="preserve"> given an opportunity to tell their side of the story?</w:t>
      </w:r>
    </w:p>
    <w:p w14:paraId="6E447266" w14:textId="5518CD57" w:rsidR="00FA36EC" w:rsidRPr="005F695D" w:rsidRDefault="00FA36EC" w:rsidP="000913BC">
      <w:r>
        <w:t>A</w:t>
      </w:r>
      <w:r w:rsidRPr="005F695D">
        <w:t xml:space="preserve"> </w:t>
      </w:r>
      <w:r>
        <w:t>decision</w:t>
      </w:r>
      <w:r w:rsidR="00CA7AA8">
        <w:t>-</w:t>
      </w:r>
      <w:r>
        <w:t>maker</w:t>
      </w:r>
      <w:r w:rsidRPr="005F695D">
        <w:t xml:space="preserve"> should base their findings on evidence of weight and not on suspicion, rumours or hunches.</w:t>
      </w:r>
    </w:p>
    <w:p w14:paraId="52E5B2F5" w14:textId="15984461" w:rsidR="00FA36EC" w:rsidRPr="00881E8D" w:rsidRDefault="00FA36EC" w:rsidP="00F1053D">
      <w:pPr>
        <w:pStyle w:val="Heading2"/>
      </w:pPr>
      <w:bookmarkStart w:id="33" w:name="_Toc32421976"/>
      <w:r w:rsidRPr="00881E8D">
        <w:t>5. Finalising an investigation</w:t>
      </w:r>
      <w:bookmarkEnd w:id="33"/>
    </w:p>
    <w:p w14:paraId="510F3D3D" w14:textId="406B70B2" w:rsidR="00FA36EC" w:rsidRPr="008B7255" w:rsidRDefault="00FA36EC" w:rsidP="008B7255">
      <w:pPr>
        <w:pStyle w:val="Heading3"/>
      </w:pPr>
      <w:r w:rsidRPr="008B7255">
        <w:t>Preparing a report</w:t>
      </w:r>
    </w:p>
    <w:p w14:paraId="7315CC4F" w14:textId="44D7C301" w:rsidR="00881B8A" w:rsidRDefault="00FA36EC" w:rsidP="000913BC">
      <w:pPr>
        <w:rPr>
          <w:rFonts w:eastAsiaTheme="minorEastAsia"/>
        </w:rPr>
      </w:pPr>
      <w:r>
        <w:rPr>
          <w:rFonts w:eastAsiaTheme="minorEastAsia"/>
        </w:rPr>
        <w:t xml:space="preserve">Depending on the Terms of Reference, an investigator might be required to make </w:t>
      </w:r>
      <w:proofErr w:type="gramStart"/>
      <w:r>
        <w:rPr>
          <w:rFonts w:eastAsiaTheme="minorEastAsia"/>
        </w:rPr>
        <w:t>findings</w:t>
      </w:r>
      <w:proofErr w:type="gramEnd"/>
      <w:r>
        <w:rPr>
          <w:rFonts w:eastAsiaTheme="minorEastAsia"/>
        </w:rPr>
        <w:t xml:space="preserve"> or they </w:t>
      </w:r>
      <w:r w:rsidR="00CA7AA8">
        <w:rPr>
          <w:rFonts w:eastAsiaTheme="minorEastAsia"/>
        </w:rPr>
        <w:t>might</w:t>
      </w:r>
      <w:r>
        <w:rPr>
          <w:rFonts w:eastAsiaTheme="minorEastAsia"/>
        </w:rPr>
        <w:t xml:space="preserve"> be required to make recommendations to assist the decision</w:t>
      </w:r>
      <w:r w:rsidR="00CA7AA8">
        <w:rPr>
          <w:rFonts w:eastAsiaTheme="minorEastAsia"/>
        </w:rPr>
        <w:t>-</w:t>
      </w:r>
      <w:r>
        <w:rPr>
          <w:rFonts w:eastAsiaTheme="minorEastAsia"/>
        </w:rPr>
        <w:t>maker to make findings.</w:t>
      </w:r>
    </w:p>
    <w:p w14:paraId="4631AD99" w14:textId="2EC2E997" w:rsidR="00881B8A" w:rsidRDefault="00FA36EC" w:rsidP="000913BC">
      <w:pPr>
        <w:rPr>
          <w:rFonts w:eastAsiaTheme="minorEastAsia"/>
        </w:rPr>
      </w:pPr>
      <w:r>
        <w:rPr>
          <w:rFonts w:eastAsiaTheme="minorEastAsia"/>
        </w:rPr>
        <w:t>Regardless of who will make the findings, when an investigator finishes an</w:t>
      </w:r>
      <w:r w:rsidRPr="00370659">
        <w:rPr>
          <w:rFonts w:eastAsiaTheme="minorEastAsia"/>
        </w:rPr>
        <w:t xml:space="preserve"> investigation, a report must be prepared for the head of </w:t>
      </w:r>
      <w:r w:rsidR="00CA7AA8">
        <w:rPr>
          <w:rFonts w:eastAsiaTheme="minorEastAsia"/>
        </w:rPr>
        <w:t xml:space="preserve">the </w:t>
      </w:r>
      <w:r w:rsidRPr="00370659">
        <w:rPr>
          <w:rFonts w:eastAsiaTheme="minorEastAsia"/>
        </w:rPr>
        <w:t>organisation.</w:t>
      </w:r>
    </w:p>
    <w:p w14:paraId="5B04284E" w14:textId="264BD4DB" w:rsidR="00FA36EC" w:rsidRPr="00CC462F" w:rsidRDefault="00FA36EC" w:rsidP="000913BC">
      <w:r w:rsidRPr="00370659">
        <w:t xml:space="preserve">The information contained in the report should allow any reader to </w:t>
      </w:r>
      <w:r>
        <w:t>understand</w:t>
      </w:r>
      <w:r w:rsidRPr="00370659">
        <w:t xml:space="preserve"> how the investigation has been conducted and </w:t>
      </w:r>
      <w:r w:rsidR="00CC462F">
        <w:t xml:space="preserve">see </w:t>
      </w:r>
      <w:r w:rsidRPr="00370659">
        <w:t xml:space="preserve">that the investigation has </w:t>
      </w:r>
      <w:r>
        <w:t>made fair findings based on the evidence obtained during the investigation</w:t>
      </w:r>
      <w:r w:rsidRPr="00370659">
        <w:t>.</w:t>
      </w:r>
      <w:r w:rsidR="00881B8A">
        <w:t xml:space="preserve"> </w:t>
      </w:r>
      <w:r w:rsidRPr="00370659">
        <w:t>The evidence should be set out in such a way that it clear</w:t>
      </w:r>
      <w:r>
        <w:t>ly explains</w:t>
      </w:r>
      <w:r w:rsidRPr="00370659">
        <w:t xml:space="preserve"> to a reader how and why the investigator reached his or her </w:t>
      </w:r>
      <w:r>
        <w:t>conclusions</w:t>
      </w:r>
      <w:r w:rsidRPr="00370659">
        <w:t>.</w:t>
      </w:r>
    </w:p>
    <w:p w14:paraId="498B2CD9" w14:textId="74B680E3" w:rsidR="00FA36EC" w:rsidRDefault="00FA36EC" w:rsidP="000913BC">
      <w:r w:rsidRPr="00370659">
        <w:t xml:space="preserve">An investigation report should </w:t>
      </w:r>
      <w:r>
        <w:t xml:space="preserve">reflect the terms of reference and </w:t>
      </w:r>
      <w:r w:rsidR="00CC462F">
        <w:t>should set out</w:t>
      </w:r>
      <w:r w:rsidRPr="00370659">
        <w:t>, as a minimum</w:t>
      </w:r>
      <w:r w:rsidR="00AB4A45">
        <w:t xml:space="preserve">, the inclusions as shown in </w:t>
      </w:r>
      <w:hyperlink w:anchor="Figure3" w:history="1">
        <w:r w:rsidR="00AB4A45" w:rsidRPr="00AB4A45">
          <w:rPr>
            <w:rStyle w:val="Hyperlink"/>
          </w:rPr>
          <w:t>Figure 3</w:t>
        </w:r>
      </w:hyperlink>
      <w:r w:rsidR="00AB4A45">
        <w:t>.</w:t>
      </w:r>
    </w:p>
    <w:p w14:paraId="4B879C23" w14:textId="4A464301" w:rsidR="005556AC" w:rsidRPr="005556AC" w:rsidRDefault="005556AC" w:rsidP="00033CD3">
      <w:pPr>
        <w:pStyle w:val="Caption"/>
      </w:pPr>
      <w:bookmarkStart w:id="34" w:name="Figure3"/>
      <w:r w:rsidRPr="005556AC">
        <w:lastRenderedPageBreak/>
        <w:t>Figure</w:t>
      </w:r>
      <w:r w:rsidR="00AB4A45">
        <w:t xml:space="preserve"> 3.</w:t>
      </w:r>
      <w:r w:rsidRPr="005556AC">
        <w:t xml:space="preserve"> </w:t>
      </w:r>
      <w:bookmarkEnd w:id="34"/>
      <w:r w:rsidRPr="005556AC">
        <w:t>Investigation report inclusions</w:t>
      </w:r>
      <w:commentRangeStart w:id="35"/>
      <w:commentRangeEnd w:id="35"/>
    </w:p>
    <w:p w14:paraId="3D0B9A0D" w14:textId="683412EA" w:rsidR="00456CE5" w:rsidRDefault="005556AC" w:rsidP="000913BC">
      <w:r w:rsidRPr="005556AC">
        <w:rPr>
          <w:noProof/>
        </w:rPr>
        <w:drawing>
          <wp:inline distT="0" distB="0" distL="0" distR="0" wp14:anchorId="30C69538" wp14:editId="23DB8314">
            <wp:extent cx="5731510" cy="4534535"/>
            <wp:effectExtent l="0" t="0" r="2540" b="0"/>
            <wp:docPr id="3" name="Picture 3" descr="Outline of an investigation report, showing that each reportable allegation should be clearly and separately detailed. Summaries of approach, evidence, assessments, findings and recommendations should be inclu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1510" cy="4534535"/>
                    </a:xfrm>
                    <a:prstGeom prst="rect">
                      <a:avLst/>
                    </a:prstGeom>
                  </pic:spPr>
                </pic:pic>
              </a:graphicData>
            </a:graphic>
          </wp:inline>
        </w:drawing>
      </w:r>
    </w:p>
    <w:p w14:paraId="06B80A91" w14:textId="4DDF1743" w:rsidR="00FA36EC" w:rsidRPr="00C74CD0" w:rsidRDefault="00FA36EC" w:rsidP="000913BC">
      <w:r>
        <w:t xml:space="preserve">An </w:t>
      </w:r>
      <w:hyperlink w:anchor="ExampleInvestigationReport" w:history="1">
        <w:r w:rsidRPr="00E7248B">
          <w:rPr>
            <w:rStyle w:val="Hyperlink"/>
            <w:szCs w:val="20"/>
          </w:rPr>
          <w:t xml:space="preserve">example </w:t>
        </w:r>
        <w:r w:rsidR="00E7248B">
          <w:rPr>
            <w:rStyle w:val="Hyperlink"/>
            <w:szCs w:val="20"/>
          </w:rPr>
          <w:t>I</w:t>
        </w:r>
        <w:r w:rsidRPr="00E7248B">
          <w:rPr>
            <w:rStyle w:val="Hyperlink"/>
            <w:szCs w:val="20"/>
          </w:rPr>
          <w:t xml:space="preserve">nvestigation </w:t>
        </w:r>
        <w:r w:rsidR="00E7248B">
          <w:rPr>
            <w:rStyle w:val="Hyperlink"/>
            <w:szCs w:val="20"/>
          </w:rPr>
          <w:t>R</w:t>
        </w:r>
        <w:r w:rsidRPr="00E7248B">
          <w:rPr>
            <w:rStyle w:val="Hyperlink"/>
            <w:szCs w:val="20"/>
          </w:rPr>
          <w:t>eport</w:t>
        </w:r>
      </w:hyperlink>
      <w:r>
        <w:t xml:space="preserve"> is provided </w:t>
      </w:r>
      <w:r w:rsidR="00CA7AA8">
        <w:t>on</w:t>
      </w:r>
      <w:r>
        <w:t xml:space="preserve"> page </w:t>
      </w:r>
      <w:r w:rsidR="00941B2A">
        <w:t>3</w:t>
      </w:r>
      <w:r w:rsidR="008749CC">
        <w:t>6</w:t>
      </w:r>
      <w:r>
        <w:t>.</w:t>
      </w:r>
    </w:p>
    <w:p w14:paraId="5D7A08BC" w14:textId="7CC8CE75" w:rsidR="00FA36EC" w:rsidRPr="008B7255" w:rsidRDefault="00FA36EC" w:rsidP="00F1053D">
      <w:pPr>
        <w:pStyle w:val="Heading2"/>
      </w:pPr>
      <w:bookmarkStart w:id="36" w:name="_Toc32421977"/>
      <w:r w:rsidRPr="008B7255">
        <w:t>6. Making or recommending findings</w:t>
      </w:r>
      <w:bookmarkEnd w:id="36"/>
    </w:p>
    <w:p w14:paraId="25D5A496" w14:textId="111DB6AF" w:rsidR="00881B8A" w:rsidRDefault="00FA36EC" w:rsidP="00D7041C">
      <w:r w:rsidRPr="00370659">
        <w:t xml:space="preserve">As outlined above, some investigations might require the investigator to make findings while other investigations will </w:t>
      </w:r>
      <w:r>
        <w:t>require</w:t>
      </w:r>
      <w:r w:rsidRPr="00370659">
        <w:t xml:space="preserve"> the investigator to make a recommendation to help another </w:t>
      </w:r>
      <w:r>
        <w:t>decision</w:t>
      </w:r>
      <w:r w:rsidR="00E7248B">
        <w:t>-</w:t>
      </w:r>
      <w:r>
        <w:t>maker within the organisation to</w:t>
      </w:r>
      <w:r w:rsidRPr="00370659">
        <w:t xml:space="preserve"> make the findings.</w:t>
      </w:r>
      <w:r w:rsidR="00881B8A">
        <w:t xml:space="preserve"> </w:t>
      </w:r>
      <w:r w:rsidRPr="00370659">
        <w:t xml:space="preserve">This is something that should be included in the investigator’s letter of engagement or </w:t>
      </w:r>
      <w:proofErr w:type="gramStart"/>
      <w:r w:rsidRPr="00370659">
        <w:t>other</w:t>
      </w:r>
      <w:proofErr w:type="gramEnd"/>
      <w:r w:rsidRPr="00370659">
        <w:t xml:space="preserve"> scoping document.</w:t>
      </w:r>
    </w:p>
    <w:p w14:paraId="7D2539FC" w14:textId="44CD5B32" w:rsidR="00881B8A" w:rsidRDefault="00FA36EC" w:rsidP="00D7041C">
      <w:r w:rsidRPr="00370659">
        <w:t>In making findings or recommendations about finding</w:t>
      </w:r>
      <w:r w:rsidR="00E7248B">
        <w:t>s</w:t>
      </w:r>
      <w:r w:rsidRPr="00370659">
        <w:t xml:space="preserve">, the investigator needs to understand the different </w:t>
      </w:r>
      <w:r>
        <w:t xml:space="preserve">types of </w:t>
      </w:r>
      <w:r w:rsidRPr="00370659">
        <w:t>findings used by the Commission under the scheme.</w:t>
      </w:r>
    </w:p>
    <w:p w14:paraId="0309EE72" w14:textId="7211E2EA" w:rsidR="00FA36EC" w:rsidRPr="00370659" w:rsidRDefault="00FA36EC" w:rsidP="00D7041C">
      <w:pPr>
        <w:rPr>
          <w:b/>
          <w:bCs/>
        </w:rPr>
      </w:pPr>
      <w:r>
        <w:t>If a decision</w:t>
      </w:r>
      <w:r w:rsidR="00E7248B">
        <w:t>-</w:t>
      </w:r>
      <w:r>
        <w:t>maker other than the investigator will be making the findings</w:t>
      </w:r>
      <w:r w:rsidR="007C6A48">
        <w:t>,</w:t>
      </w:r>
      <w:r>
        <w:t xml:space="preserve"> it is important that the decision maker reviews </w:t>
      </w:r>
      <w:proofErr w:type="gramStart"/>
      <w:r>
        <w:t>all of</w:t>
      </w:r>
      <w:proofErr w:type="gramEnd"/>
      <w:r>
        <w:t xml:space="preserve"> the evidence as well as the assessment the investigator made of that evidence.</w:t>
      </w:r>
      <w:r w:rsidR="00881B8A">
        <w:t xml:space="preserve"> </w:t>
      </w:r>
      <w:r>
        <w:t>The decision</w:t>
      </w:r>
      <w:r w:rsidR="007C6A48">
        <w:t>-</w:t>
      </w:r>
      <w:r>
        <w:t>maker must make sure they agree with the conclusions reached by the investigator before adopting them.</w:t>
      </w:r>
      <w:r w:rsidR="00881B8A">
        <w:t xml:space="preserve"> </w:t>
      </w:r>
      <w:r>
        <w:t>However, the decision</w:t>
      </w:r>
      <w:r w:rsidR="007C6A48">
        <w:t>-</w:t>
      </w:r>
      <w:r>
        <w:t>maker should not depart from the recommendation of the investigator unless there is good reason to do so based on the evidence.</w:t>
      </w:r>
    </w:p>
    <w:p w14:paraId="2F0D3214" w14:textId="49DE109B" w:rsidR="00FA36EC" w:rsidRPr="008B7255" w:rsidRDefault="00FA36EC" w:rsidP="008B7255">
      <w:pPr>
        <w:pStyle w:val="Heading3"/>
      </w:pPr>
      <w:r w:rsidRPr="008B7255">
        <w:t>Types of findings</w:t>
      </w:r>
      <w:bookmarkStart w:id="37" w:name="TypesOfFindings"/>
    </w:p>
    <w:bookmarkEnd w:id="37"/>
    <w:p w14:paraId="2846F89E" w14:textId="391E74B1" w:rsidR="00456CE5" w:rsidRDefault="00FA36EC" w:rsidP="000913BC">
      <w:r>
        <w:t xml:space="preserve">The investigator makes findings as to whether the allegations are substantiated or not on </w:t>
      </w:r>
      <w:r w:rsidR="00E7248B">
        <w:t>‘</w:t>
      </w:r>
      <w:r w:rsidRPr="00E7248B">
        <w:rPr>
          <w:i/>
          <w:iCs/>
        </w:rPr>
        <w:t xml:space="preserve">the balance of </w:t>
      </w:r>
      <w:proofErr w:type="gramStart"/>
      <w:r w:rsidRPr="00E7248B">
        <w:rPr>
          <w:i/>
          <w:iCs/>
        </w:rPr>
        <w:t>probabilities</w:t>
      </w:r>
      <w:r w:rsidR="00E7248B">
        <w:rPr>
          <w:i/>
          <w:iCs/>
        </w:rPr>
        <w:t>’</w:t>
      </w:r>
      <w:proofErr w:type="gramEnd"/>
      <w:r>
        <w:t>.</w:t>
      </w:r>
      <w:r w:rsidR="00881B8A">
        <w:t xml:space="preserve"> </w:t>
      </w:r>
      <w:r w:rsidR="00576011" w:rsidRPr="00576011">
        <w:t xml:space="preserve">The available findings are set out and summarised </w:t>
      </w:r>
      <w:r w:rsidR="00186B45">
        <w:t xml:space="preserve">in </w:t>
      </w:r>
      <w:hyperlink w:anchor="Table2" w:history="1">
        <w:r w:rsidR="00186B45" w:rsidRPr="00186B45">
          <w:rPr>
            <w:rStyle w:val="Hyperlink"/>
          </w:rPr>
          <w:t>Table 2</w:t>
        </w:r>
      </w:hyperlink>
      <w:r w:rsidR="00576011" w:rsidRPr="00576011">
        <w:t xml:space="preserve">. For more information about each of the findings refer to the Commission’s </w:t>
      </w:r>
      <w:hyperlink r:id="rId22" w:anchor="TOC-9" w:history="1">
        <w:r w:rsidR="00576011" w:rsidRPr="00576011">
          <w:rPr>
            <w:rStyle w:val="Hyperlink"/>
          </w:rPr>
          <w:t>Information Sheet 8 – Investigation findings</w:t>
        </w:r>
      </w:hyperlink>
      <w:r w:rsidR="00576011">
        <w:t xml:space="preserve">, which can be found on the </w:t>
      </w:r>
      <w:r w:rsidR="00576011" w:rsidRPr="00576011">
        <w:t xml:space="preserve">Commission’s </w:t>
      </w:r>
      <w:hyperlink r:id="rId23" w:history="1">
        <w:r w:rsidR="004C5663">
          <w:rPr>
            <w:rStyle w:val="Hyperlink"/>
          </w:rPr>
          <w:t>Reportable Conduct Scheme information sheets</w:t>
        </w:r>
      </w:hyperlink>
      <w:r w:rsidR="004C5663">
        <w:t xml:space="preserve"> web page</w:t>
      </w:r>
      <w:r w:rsidR="00576011" w:rsidRPr="00576011">
        <w:t>.</w:t>
      </w:r>
    </w:p>
    <w:p w14:paraId="13720F00" w14:textId="1A701CB0" w:rsidR="004C5663" w:rsidRPr="00576011" w:rsidRDefault="004C5663" w:rsidP="00033CD3">
      <w:pPr>
        <w:pStyle w:val="Caption"/>
      </w:pPr>
      <w:bookmarkStart w:id="38" w:name="Table2"/>
      <w:r>
        <w:lastRenderedPageBreak/>
        <w:t>Table</w:t>
      </w:r>
      <w:r w:rsidR="00186B45">
        <w:t xml:space="preserve"> 2.</w:t>
      </w:r>
      <w:r>
        <w:t xml:space="preserve"> </w:t>
      </w:r>
      <w:bookmarkEnd w:id="38"/>
      <w:r>
        <w:t>Types of findings and their definitions</w:t>
      </w:r>
    </w:p>
    <w:tbl>
      <w:tblPr>
        <w:tblStyle w:val="PlainTable11"/>
        <w:tblW w:w="0" w:type="auto"/>
        <w:tblLook w:val="04A0" w:firstRow="1" w:lastRow="0" w:firstColumn="1" w:lastColumn="0" w:noHBand="0" w:noVBand="1"/>
      </w:tblPr>
      <w:tblGrid>
        <w:gridCol w:w="2875"/>
        <w:gridCol w:w="6141"/>
      </w:tblGrid>
      <w:tr w:rsidR="00FA36EC" w:rsidRPr="00455535" w14:paraId="5DF3832C" w14:textId="77777777" w:rsidTr="00534A8B">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875" w:type="dxa"/>
            <w:vAlign w:val="bottom"/>
          </w:tcPr>
          <w:p w14:paraId="45BC9D97" w14:textId="77777777" w:rsidR="00FA36EC" w:rsidRPr="00455535" w:rsidRDefault="00FA36EC" w:rsidP="000913BC">
            <w:pPr>
              <w:pStyle w:val="TableHeader"/>
              <w:rPr>
                <w:b/>
              </w:rPr>
            </w:pPr>
            <w:r w:rsidRPr="00455535">
              <w:rPr>
                <w:b/>
              </w:rPr>
              <w:t>Finding</w:t>
            </w:r>
          </w:p>
        </w:tc>
        <w:tc>
          <w:tcPr>
            <w:tcW w:w="6141" w:type="dxa"/>
            <w:vAlign w:val="bottom"/>
          </w:tcPr>
          <w:p w14:paraId="6FF67BAD" w14:textId="77777777" w:rsidR="00FA36EC" w:rsidRPr="00455535" w:rsidRDefault="00FA36EC" w:rsidP="000913BC">
            <w:pPr>
              <w:pStyle w:val="TableHeader"/>
              <w:cnfStyle w:val="100000000000" w:firstRow="1" w:lastRow="0" w:firstColumn="0" w:lastColumn="0" w:oddVBand="0" w:evenVBand="0" w:oddHBand="0" w:evenHBand="0" w:firstRowFirstColumn="0" w:firstRowLastColumn="0" w:lastRowFirstColumn="0" w:lastRowLastColumn="0"/>
              <w:rPr>
                <w:b/>
              </w:rPr>
            </w:pPr>
            <w:r w:rsidRPr="00455535">
              <w:rPr>
                <w:b/>
              </w:rPr>
              <w:t>Definition</w:t>
            </w:r>
          </w:p>
        </w:tc>
      </w:tr>
      <w:tr w:rsidR="00FA36EC" w:rsidRPr="00370659" w14:paraId="5FDED66D" w14:textId="77777777" w:rsidTr="00534A8B">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2875" w:type="dxa"/>
            <w:shd w:val="clear" w:color="auto" w:fill="auto"/>
          </w:tcPr>
          <w:p w14:paraId="61FC1B67" w14:textId="77777777" w:rsidR="00FA36EC" w:rsidRPr="00455535" w:rsidRDefault="00FA36EC" w:rsidP="000913BC">
            <w:pPr>
              <w:pStyle w:val="TableText"/>
            </w:pPr>
            <w:r w:rsidRPr="00455535">
              <w:t>Substantiated</w:t>
            </w:r>
          </w:p>
        </w:tc>
        <w:tc>
          <w:tcPr>
            <w:tcW w:w="6141" w:type="dxa"/>
            <w:shd w:val="clear" w:color="auto" w:fill="auto"/>
          </w:tcPr>
          <w:p w14:paraId="1FB43841" w14:textId="77777777" w:rsidR="00FA36EC" w:rsidRPr="00370659" w:rsidRDefault="00FA36EC" w:rsidP="000913BC">
            <w:pPr>
              <w:pStyle w:val="TableText"/>
              <w:cnfStyle w:val="000000100000" w:firstRow="0" w:lastRow="0" w:firstColumn="0" w:lastColumn="0" w:oddVBand="0" w:evenVBand="0" w:oddHBand="1" w:evenHBand="0" w:firstRowFirstColumn="0" w:firstRowLastColumn="0" w:lastRowFirstColumn="0" w:lastRowLastColumn="0"/>
            </w:pPr>
            <w:r w:rsidRPr="00370659">
              <w:t>The alleged reportable conduct occurred on the balance of probabilities</w:t>
            </w:r>
          </w:p>
        </w:tc>
      </w:tr>
      <w:tr w:rsidR="00FA36EC" w:rsidRPr="00370659" w14:paraId="5FA5E524" w14:textId="77777777" w:rsidTr="00534A8B">
        <w:trPr>
          <w:trHeight w:val="989"/>
        </w:trPr>
        <w:tc>
          <w:tcPr>
            <w:cnfStyle w:val="001000000000" w:firstRow="0" w:lastRow="0" w:firstColumn="1" w:lastColumn="0" w:oddVBand="0" w:evenVBand="0" w:oddHBand="0" w:evenHBand="0" w:firstRowFirstColumn="0" w:firstRowLastColumn="0" w:lastRowFirstColumn="0" w:lastRowLastColumn="0"/>
            <w:tcW w:w="2875" w:type="dxa"/>
          </w:tcPr>
          <w:p w14:paraId="02D4F203" w14:textId="3CAEF47F" w:rsidR="00FA36EC" w:rsidRPr="00455535" w:rsidRDefault="00FA36EC" w:rsidP="000913BC">
            <w:pPr>
              <w:pStyle w:val="TableText"/>
            </w:pPr>
            <w:r w:rsidRPr="00455535">
              <w:t xml:space="preserve">Unsubstantiated </w:t>
            </w:r>
            <w:r w:rsidR="00455535">
              <w:t>–</w:t>
            </w:r>
            <w:r w:rsidRPr="00455535">
              <w:t xml:space="preserve"> insufficient evidence</w:t>
            </w:r>
          </w:p>
        </w:tc>
        <w:tc>
          <w:tcPr>
            <w:tcW w:w="6141" w:type="dxa"/>
          </w:tcPr>
          <w:p w14:paraId="3E550B79" w14:textId="77777777" w:rsidR="00FA36EC" w:rsidRPr="00370659" w:rsidRDefault="00FA36EC" w:rsidP="000913BC">
            <w:pPr>
              <w:pStyle w:val="TableText"/>
              <w:cnfStyle w:val="000000000000" w:firstRow="0" w:lastRow="0" w:firstColumn="0" w:lastColumn="0" w:oddVBand="0" w:evenVBand="0" w:oddHBand="0" w:evenHBand="0" w:firstRowFirstColumn="0" w:firstRowLastColumn="0" w:lastRowFirstColumn="0" w:lastRowLastColumn="0"/>
            </w:pPr>
            <w:r w:rsidRPr="00370659">
              <w:t xml:space="preserve">There was significant </w:t>
            </w:r>
            <w:r>
              <w:t>strong</w:t>
            </w:r>
            <w:r w:rsidRPr="00370659">
              <w:t xml:space="preserve"> evidence that supports the allegation, but the evidence falls short of being able to make a substantiated finding</w:t>
            </w:r>
          </w:p>
        </w:tc>
      </w:tr>
      <w:tr w:rsidR="00FA36EC" w:rsidRPr="00370659" w14:paraId="2BC8F37F" w14:textId="77777777" w:rsidTr="00534A8B">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2875" w:type="dxa"/>
            <w:shd w:val="clear" w:color="auto" w:fill="auto"/>
          </w:tcPr>
          <w:p w14:paraId="7A549228" w14:textId="0C050120" w:rsidR="00FA36EC" w:rsidRPr="00455535" w:rsidRDefault="00FA36EC" w:rsidP="000913BC">
            <w:pPr>
              <w:pStyle w:val="TableText"/>
            </w:pPr>
            <w:r w:rsidRPr="00455535">
              <w:t xml:space="preserve">Unsubstantiated </w:t>
            </w:r>
            <w:r w:rsidR="00455535">
              <w:t>–</w:t>
            </w:r>
            <w:r w:rsidRPr="00455535">
              <w:t xml:space="preserve"> lack of evidence of weight</w:t>
            </w:r>
          </w:p>
        </w:tc>
        <w:tc>
          <w:tcPr>
            <w:tcW w:w="6141" w:type="dxa"/>
            <w:shd w:val="clear" w:color="auto" w:fill="auto"/>
          </w:tcPr>
          <w:p w14:paraId="197800F2" w14:textId="77777777" w:rsidR="00FA36EC" w:rsidRPr="00370659" w:rsidRDefault="00FA36EC" w:rsidP="000913BC">
            <w:pPr>
              <w:pStyle w:val="TableText"/>
              <w:cnfStyle w:val="000000100000" w:firstRow="0" w:lastRow="0" w:firstColumn="0" w:lastColumn="0" w:oddVBand="0" w:evenVBand="0" w:oddHBand="1" w:evenHBand="0" w:firstRowFirstColumn="0" w:firstRowLastColumn="0" w:lastRowFirstColumn="0" w:lastRowLastColumn="0"/>
            </w:pPr>
            <w:r w:rsidRPr="00370659">
              <w:t xml:space="preserve">A lack of evidence </w:t>
            </w:r>
            <w:r>
              <w:t>made it too difficult</w:t>
            </w:r>
            <w:r w:rsidRPr="00370659">
              <w:t xml:space="preserve"> to fully investigate an allegation</w:t>
            </w:r>
            <w:r>
              <w:t xml:space="preserve"> despite the investigator’s reasonable efforts</w:t>
            </w:r>
          </w:p>
        </w:tc>
      </w:tr>
      <w:tr w:rsidR="00FA36EC" w:rsidRPr="00370659" w14:paraId="1E4BE603" w14:textId="77777777" w:rsidTr="00534A8B">
        <w:trPr>
          <w:trHeight w:val="944"/>
        </w:trPr>
        <w:tc>
          <w:tcPr>
            <w:cnfStyle w:val="001000000000" w:firstRow="0" w:lastRow="0" w:firstColumn="1" w:lastColumn="0" w:oddVBand="0" w:evenVBand="0" w:oddHBand="0" w:evenHBand="0" w:firstRowFirstColumn="0" w:firstRowLastColumn="0" w:lastRowFirstColumn="0" w:lastRowLastColumn="0"/>
            <w:tcW w:w="2875" w:type="dxa"/>
            <w:shd w:val="clear" w:color="auto" w:fill="auto"/>
          </w:tcPr>
          <w:p w14:paraId="57320FB9" w14:textId="77777777" w:rsidR="00FA36EC" w:rsidRPr="00455535" w:rsidRDefault="00FA36EC" w:rsidP="000913BC">
            <w:pPr>
              <w:pStyle w:val="TableText"/>
            </w:pPr>
            <w:r w:rsidRPr="00455535">
              <w:t>Unfounded</w:t>
            </w:r>
          </w:p>
        </w:tc>
        <w:tc>
          <w:tcPr>
            <w:tcW w:w="6141" w:type="dxa"/>
            <w:shd w:val="clear" w:color="auto" w:fill="auto"/>
          </w:tcPr>
          <w:p w14:paraId="36921C13" w14:textId="77777777" w:rsidR="00FA36EC" w:rsidRPr="00370659" w:rsidRDefault="00FA36EC" w:rsidP="000913BC">
            <w:pPr>
              <w:pStyle w:val="TableText"/>
              <w:cnfStyle w:val="000000000000" w:firstRow="0" w:lastRow="0" w:firstColumn="0" w:lastColumn="0" w:oddVBand="0" w:evenVBand="0" w:oddHBand="0" w:evenHBand="0" w:firstRowFirstColumn="0" w:firstRowLastColumn="0" w:lastRowFirstColumn="0" w:lastRowLastColumn="0"/>
            </w:pPr>
            <w:r w:rsidRPr="00370659">
              <w:t xml:space="preserve">A positive finding, </w:t>
            </w:r>
            <w:proofErr w:type="gramStart"/>
            <w:r w:rsidRPr="00370659">
              <w:t>on the basis of</w:t>
            </w:r>
            <w:proofErr w:type="gramEnd"/>
            <w:r w:rsidRPr="00370659">
              <w:t xml:space="preserve"> being more likely than not, that the alleged reportable conduct did not occur</w:t>
            </w:r>
          </w:p>
        </w:tc>
      </w:tr>
      <w:tr w:rsidR="00FA36EC" w:rsidRPr="00370659" w14:paraId="723168FA" w14:textId="77777777" w:rsidTr="00534A8B">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2875" w:type="dxa"/>
            <w:shd w:val="clear" w:color="auto" w:fill="auto"/>
          </w:tcPr>
          <w:p w14:paraId="60C3C426" w14:textId="77777777" w:rsidR="00FA36EC" w:rsidRPr="00455535" w:rsidRDefault="00FA36EC" w:rsidP="000913BC">
            <w:pPr>
              <w:pStyle w:val="TableText"/>
            </w:pPr>
            <w:r w:rsidRPr="00455535">
              <w:t>Conduct outside the scheme</w:t>
            </w:r>
          </w:p>
        </w:tc>
        <w:tc>
          <w:tcPr>
            <w:tcW w:w="6141" w:type="dxa"/>
            <w:shd w:val="clear" w:color="auto" w:fill="auto"/>
          </w:tcPr>
          <w:p w14:paraId="5148D572" w14:textId="77777777" w:rsidR="00FA36EC" w:rsidRPr="00370659" w:rsidRDefault="00FA36EC" w:rsidP="000913BC">
            <w:pPr>
              <w:pStyle w:val="TableText"/>
              <w:cnfStyle w:val="000000100000" w:firstRow="0" w:lastRow="0" w:firstColumn="0" w:lastColumn="0" w:oddVBand="0" w:evenVBand="0" w:oddHBand="1" w:evenHBand="0" w:firstRowFirstColumn="0" w:firstRowLastColumn="0" w:lastRowFirstColumn="0" w:lastRowLastColumn="0"/>
            </w:pPr>
            <w:r w:rsidRPr="00370659">
              <w:t xml:space="preserve">The conduct as alleged occurred, but in </w:t>
            </w:r>
            <w:proofErr w:type="gramStart"/>
            <w:r w:rsidRPr="00370659">
              <w:t>all of</w:t>
            </w:r>
            <w:proofErr w:type="gramEnd"/>
            <w:r w:rsidRPr="00370659">
              <w:t xml:space="preserve"> the circumstances was found not to </w:t>
            </w:r>
            <w:r>
              <w:t>be</w:t>
            </w:r>
            <w:r w:rsidRPr="00370659">
              <w:t xml:space="preserve"> reportable conduct for the purposes of the Act</w:t>
            </w:r>
          </w:p>
        </w:tc>
      </w:tr>
    </w:tbl>
    <w:p w14:paraId="6C95349B" w14:textId="77777777" w:rsidR="00FA36EC" w:rsidRPr="00370659" w:rsidRDefault="00FA36EC" w:rsidP="000913BC"/>
    <w:p w14:paraId="49C81FC0" w14:textId="77777777" w:rsidR="00335B7D" w:rsidRDefault="00335B7D" w:rsidP="000913BC">
      <w:pPr>
        <w:rPr>
          <w:rFonts w:eastAsiaTheme="majorEastAsia"/>
          <w:color w:val="365F91" w:themeColor="accent1" w:themeShade="BF"/>
          <w:sz w:val="28"/>
          <w:szCs w:val="28"/>
        </w:rPr>
      </w:pPr>
      <w:r>
        <w:br w:type="page"/>
      </w:r>
    </w:p>
    <w:p w14:paraId="33100CD4" w14:textId="525DBCB0" w:rsidR="00FA36EC" w:rsidRPr="008B7255" w:rsidRDefault="00335B7D" w:rsidP="00F1053D">
      <w:pPr>
        <w:pStyle w:val="Heading1"/>
      </w:pPr>
      <w:bookmarkStart w:id="39" w:name="_Toc32421978"/>
      <w:r w:rsidRPr="008B7255">
        <w:lastRenderedPageBreak/>
        <w:t>R</w:t>
      </w:r>
      <w:r w:rsidR="00FA36EC" w:rsidRPr="008B7255">
        <w:t>esources</w:t>
      </w:r>
      <w:bookmarkEnd w:id="39"/>
    </w:p>
    <w:p w14:paraId="73E90997" w14:textId="77777777" w:rsidR="0058011F" w:rsidRDefault="002C4803" w:rsidP="002C4803">
      <w:pPr>
        <w:spacing w:after="60"/>
        <w:ind w:left="1440"/>
      </w:pPr>
      <w:r>
        <w:rPr>
          <w:noProof/>
        </w:rPr>
        <w:drawing>
          <wp:anchor distT="0" distB="0" distL="114300" distR="114300" simplePos="0" relativeHeight="251673600" behindDoc="0" locked="0" layoutInCell="1" allowOverlap="1" wp14:anchorId="7D2B3886" wp14:editId="132FF43F">
            <wp:simplePos x="0" y="0"/>
            <wp:positionH relativeFrom="column">
              <wp:posOffset>-130175</wp:posOffset>
            </wp:positionH>
            <wp:positionV relativeFrom="paragraph">
              <wp:posOffset>182245</wp:posOffset>
            </wp:positionV>
            <wp:extent cx="991870" cy="853440"/>
            <wp:effectExtent l="0" t="0" r="0" b="3810"/>
            <wp:wrapSquare wrapText="bothSides"/>
            <wp:docPr id="75" name="Picture 75" descr="Telephon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on2709\AppData\Local\Temp\notesD98B3B\phone-receiver-blue.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91870"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00FA36EC" w:rsidRPr="00370659">
        <w:t>Organisations and regulators that are required to comply with the Reportable</w:t>
      </w:r>
    </w:p>
    <w:p w14:paraId="7DD97A66" w14:textId="14E36D69" w:rsidR="00FA36EC" w:rsidRPr="00370659" w:rsidRDefault="00FA36EC" w:rsidP="002C4803">
      <w:pPr>
        <w:spacing w:after="60"/>
        <w:ind w:left="1440"/>
      </w:pPr>
      <w:r w:rsidRPr="00370659">
        <w:t>Conduct Scheme should contact the Commission for further guidance:</w:t>
      </w:r>
    </w:p>
    <w:p w14:paraId="468855C7" w14:textId="50D8868B" w:rsidR="00881B8A" w:rsidRDefault="00FA36EC" w:rsidP="000913BC">
      <w:pPr>
        <w:pStyle w:val="BulletsIndentCCYP"/>
      </w:pPr>
      <w:r w:rsidRPr="00370659">
        <w:t xml:space="preserve">Telephone: </w:t>
      </w:r>
      <w:r w:rsidR="00335B7D">
        <w:t xml:space="preserve">03 </w:t>
      </w:r>
      <w:r w:rsidRPr="00370659">
        <w:t>8601 5281</w:t>
      </w:r>
    </w:p>
    <w:p w14:paraId="0CC6CE11" w14:textId="77777777" w:rsidR="002C4803" w:rsidRPr="002C4803" w:rsidRDefault="00FA36EC" w:rsidP="00033CD3">
      <w:pPr>
        <w:pStyle w:val="BulletsIndentCCYP"/>
        <w:rPr>
          <w:rStyle w:val="Hyperlink"/>
          <w:color w:val="auto"/>
          <w:u w:val="none"/>
        </w:rPr>
      </w:pPr>
      <w:r w:rsidRPr="00370659">
        <w:t xml:space="preserve">Email: </w:t>
      </w:r>
      <w:hyperlink r:id="rId25" w:history="1">
        <w:r w:rsidR="00335B7D" w:rsidRPr="00342E90">
          <w:rPr>
            <w:rStyle w:val="Hyperlink"/>
          </w:rPr>
          <w:t>contact@ccyp.vic.gov.au</w:t>
        </w:r>
      </w:hyperlink>
      <w:r w:rsidR="002C4803">
        <w:rPr>
          <w:rStyle w:val="Hyperlink"/>
        </w:rPr>
        <w:t xml:space="preserve"> </w:t>
      </w:r>
    </w:p>
    <w:p w14:paraId="03F519B1" w14:textId="41E1C170" w:rsidR="00881B8A" w:rsidRDefault="00FA36EC" w:rsidP="002C4803">
      <w:pPr>
        <w:ind w:left="1440"/>
      </w:pPr>
      <w:r w:rsidRPr="00370659">
        <w:t xml:space="preserve">Information is also available on the Commission’s website at </w:t>
      </w:r>
      <w:hyperlink r:id="rId26" w:history="1">
        <w:r w:rsidRPr="00370659">
          <w:rPr>
            <w:rStyle w:val="Hyperlink"/>
          </w:rPr>
          <w:t>www.ccyp.vic.gov.au</w:t>
        </w:r>
      </w:hyperlink>
    </w:p>
    <w:p w14:paraId="798428D0" w14:textId="0F7418DD" w:rsidR="00FA36EC" w:rsidRDefault="00F15176" w:rsidP="00F51341">
      <w:pPr>
        <w:pStyle w:val="Heading2"/>
      </w:pPr>
      <w:bookmarkStart w:id="40" w:name="_Ref505858497"/>
      <w:bookmarkStart w:id="41" w:name="_Toc32421979"/>
      <w:bookmarkStart w:id="42" w:name="ExampleBlankInvestigationPlan"/>
      <w:r>
        <w:t>Ex</w:t>
      </w:r>
      <w:r w:rsidRPr="0057092F">
        <w:t>ample</w:t>
      </w:r>
      <w:r>
        <w:t>:</w:t>
      </w:r>
      <w:r w:rsidR="00FA36EC" w:rsidRPr="0057092F">
        <w:t xml:space="preserve"> </w:t>
      </w:r>
      <w:r>
        <w:t xml:space="preserve">Blank </w:t>
      </w:r>
      <w:r w:rsidRPr="0057092F">
        <w:t>Investigation Plan</w:t>
      </w:r>
      <w:bookmarkEnd w:id="40"/>
      <w:bookmarkEnd w:id="41"/>
      <w:r w:rsidRPr="0057092F">
        <w:t xml:space="preserve"> </w:t>
      </w:r>
    </w:p>
    <w:p w14:paraId="26E12E85" w14:textId="77777777" w:rsidR="00FB06F5" w:rsidRDefault="00FB06F5" w:rsidP="005A2B32">
      <w:pPr>
        <w:pStyle w:val="Heading3"/>
      </w:pPr>
      <w:r>
        <w:t xml:space="preserve">Matter details </w:t>
      </w:r>
    </w:p>
    <w:p w14:paraId="27C25B51" w14:textId="638847E6" w:rsidR="00FB06F5" w:rsidRDefault="00FB06F5" w:rsidP="00FB06F5">
      <w:r>
        <w:t>Subject of allegation details</w:t>
      </w:r>
      <w:r w:rsidR="00F20F2B">
        <w:t>:</w:t>
      </w:r>
    </w:p>
    <w:p w14:paraId="6635F256" w14:textId="7E3B211C" w:rsidR="00FB06F5" w:rsidRDefault="00FB06F5" w:rsidP="00FB06F5">
      <w:r>
        <w:t>RCS reference number</w:t>
      </w:r>
      <w:r w:rsidR="00F20F2B">
        <w:t>:</w:t>
      </w:r>
    </w:p>
    <w:p w14:paraId="3E9ECB1F" w14:textId="3D723837" w:rsidR="00FB06F5" w:rsidRDefault="00FB06F5" w:rsidP="00FB06F5">
      <w:r>
        <w:t>Organisation contact</w:t>
      </w:r>
      <w:r w:rsidR="00F20F2B">
        <w:t>:</w:t>
      </w:r>
    </w:p>
    <w:p w14:paraId="6CE34418" w14:textId="61E3785C" w:rsidR="00FB06F5" w:rsidRDefault="00FB06F5" w:rsidP="00FB06F5">
      <w:r>
        <w:t>Contact title/position</w:t>
      </w:r>
      <w:r w:rsidR="00F20F2B">
        <w:t>:</w:t>
      </w:r>
    </w:p>
    <w:p w14:paraId="65B832C5" w14:textId="6E8D4E37" w:rsidR="00FB06F5" w:rsidRDefault="00FB06F5" w:rsidP="00FB06F5">
      <w:r>
        <w:t>Organisation address</w:t>
      </w:r>
      <w:r w:rsidR="00F20F2B">
        <w:t>:</w:t>
      </w:r>
    </w:p>
    <w:p w14:paraId="668098B0" w14:textId="3DFE8A4B" w:rsidR="00FB06F5" w:rsidRDefault="00FB06F5" w:rsidP="00FB06F5">
      <w:r>
        <w:t>Organisation phone number(s)</w:t>
      </w:r>
      <w:r w:rsidR="00F20F2B">
        <w:t>:</w:t>
      </w:r>
    </w:p>
    <w:p w14:paraId="6E6E9211" w14:textId="4986FC41" w:rsidR="00FB06F5" w:rsidRDefault="00FB06F5" w:rsidP="00FB06F5">
      <w:r>
        <w:t>Secure email</w:t>
      </w:r>
      <w:r w:rsidR="00F20F2B">
        <w:t>:</w:t>
      </w:r>
    </w:p>
    <w:p w14:paraId="22E6993A" w14:textId="13E2DF15" w:rsidR="00FB06F5" w:rsidRDefault="00FB06F5" w:rsidP="00FB06F5">
      <w:r>
        <w:t>Investigator</w:t>
      </w:r>
      <w:r w:rsidR="00F20F2B">
        <w:t>:</w:t>
      </w:r>
    </w:p>
    <w:p w14:paraId="03911413" w14:textId="77777777" w:rsidR="00FB06F5" w:rsidRDefault="00FB06F5" w:rsidP="00F20F2B">
      <w:pPr>
        <w:pStyle w:val="Heading3"/>
      </w:pPr>
      <w:r>
        <w:t>Investigation overview</w:t>
      </w:r>
    </w:p>
    <w:p w14:paraId="6FBBD3BF" w14:textId="5CBABDC3" w:rsidR="00FB06F5" w:rsidRDefault="00FB06F5" w:rsidP="00F20F2B">
      <w:pPr>
        <w:pStyle w:val="BulletsIndentCCYP"/>
      </w:pPr>
      <w:r>
        <w:t>How did the information come to the attention of the organisation?</w:t>
      </w:r>
    </w:p>
    <w:p w14:paraId="13B74518" w14:textId="030EDC47" w:rsidR="00FB06F5" w:rsidRDefault="00FB06F5" w:rsidP="00F20F2B">
      <w:pPr>
        <w:pStyle w:val="BulletsIndentCCYP"/>
      </w:pPr>
      <w:r>
        <w:t>Who are the people involved? Who is the alleged victim? Who is the subject of an allegation? Who are each of the relevant witnesses that are known at this time?</w:t>
      </w:r>
    </w:p>
    <w:p w14:paraId="78E26330" w14:textId="6C253BA0" w:rsidR="00FB06F5" w:rsidRDefault="00FB06F5" w:rsidP="00F20F2B">
      <w:pPr>
        <w:pStyle w:val="BulletsIndentCCYP"/>
      </w:pPr>
      <w:r>
        <w:t>Have any initial inquiries been carried out by the organisation – what was learned?</w:t>
      </w:r>
    </w:p>
    <w:p w14:paraId="20040E7E" w14:textId="5B2D3547" w:rsidR="00FB06F5" w:rsidRDefault="00FB06F5" w:rsidP="00F20F2B">
      <w:pPr>
        <w:pStyle w:val="BulletsIndentCCYP"/>
      </w:pPr>
      <w:r>
        <w:t>Why is the investigation being conducted?</w:t>
      </w:r>
    </w:p>
    <w:p w14:paraId="56ACBA89" w14:textId="7061D781" w:rsidR="00FB06F5" w:rsidRDefault="00FB06F5" w:rsidP="00F20F2B">
      <w:pPr>
        <w:pStyle w:val="BulletsIndentLastCCYP"/>
      </w:pPr>
      <w:r>
        <w:t>What details are known at this time?</w:t>
      </w:r>
    </w:p>
    <w:p w14:paraId="3B7CED8A" w14:textId="77777777" w:rsidR="00FB06F5" w:rsidRDefault="00FB06F5" w:rsidP="00F20F2B">
      <w:pPr>
        <w:pStyle w:val="Heading3"/>
      </w:pPr>
      <w:r>
        <w:t>Allegations</w:t>
      </w:r>
    </w:p>
    <w:p w14:paraId="0FB6003D" w14:textId="77777777" w:rsidR="00F20F2B" w:rsidRDefault="00FB06F5" w:rsidP="006B5E4E">
      <w:pPr>
        <w:pStyle w:val="Heading4"/>
      </w:pPr>
      <w:r>
        <w:t>Allegation 1</w:t>
      </w:r>
      <w:bookmarkStart w:id="43" w:name="_GoBack"/>
      <w:bookmarkEnd w:id="43"/>
    </w:p>
    <w:p w14:paraId="2C5E7D39" w14:textId="5620CAB5" w:rsidR="00FB06F5" w:rsidRDefault="00FB06F5" w:rsidP="00FB06F5">
      <w:r>
        <w:t>Each allegation should be separate (dates/victim/location, etc.)</w:t>
      </w:r>
      <w:r w:rsidR="006B5E4E">
        <w:t>. For e</w:t>
      </w:r>
      <w:r>
        <w:t>xample:</w:t>
      </w:r>
    </w:p>
    <w:p w14:paraId="3FF6D02B" w14:textId="77777777" w:rsidR="00FB06F5" w:rsidRPr="009C4091" w:rsidRDefault="00FB06F5" w:rsidP="006B5E4E">
      <w:pPr>
        <w:pStyle w:val="Quote"/>
        <w:ind w:left="360"/>
        <w:rPr>
          <w:i w:val="0"/>
          <w:iCs/>
          <w:sz w:val="20"/>
          <w:szCs w:val="20"/>
        </w:rPr>
      </w:pPr>
      <w:r w:rsidRPr="009C4091">
        <w:rPr>
          <w:i w:val="0"/>
          <w:iCs/>
          <w:sz w:val="20"/>
          <w:szCs w:val="20"/>
        </w:rPr>
        <w:t xml:space="preserve">On </w:t>
      </w:r>
      <w:r w:rsidRPr="009C4091">
        <w:rPr>
          <w:b/>
          <w:bCs/>
          <w:i w:val="0"/>
          <w:iCs/>
          <w:sz w:val="20"/>
          <w:szCs w:val="20"/>
        </w:rPr>
        <w:t>[date]</w:t>
      </w:r>
      <w:r w:rsidRPr="009C4091">
        <w:rPr>
          <w:i w:val="0"/>
          <w:iCs/>
          <w:sz w:val="20"/>
          <w:szCs w:val="20"/>
        </w:rPr>
        <w:t xml:space="preserve"> or between </w:t>
      </w:r>
      <w:r w:rsidRPr="009C4091">
        <w:rPr>
          <w:b/>
          <w:bCs/>
          <w:i w:val="0"/>
          <w:iCs/>
          <w:sz w:val="20"/>
          <w:szCs w:val="20"/>
        </w:rPr>
        <w:t>[date]</w:t>
      </w:r>
      <w:r w:rsidRPr="009C4091">
        <w:rPr>
          <w:i w:val="0"/>
          <w:iCs/>
          <w:sz w:val="20"/>
          <w:szCs w:val="20"/>
        </w:rPr>
        <w:t xml:space="preserve"> and </w:t>
      </w:r>
      <w:r w:rsidRPr="009C4091">
        <w:rPr>
          <w:b/>
          <w:bCs/>
          <w:i w:val="0"/>
          <w:iCs/>
          <w:sz w:val="20"/>
          <w:szCs w:val="20"/>
        </w:rPr>
        <w:t>[date]</w:t>
      </w:r>
      <w:r w:rsidRPr="009C4091">
        <w:rPr>
          <w:i w:val="0"/>
          <w:iCs/>
          <w:sz w:val="20"/>
          <w:szCs w:val="20"/>
        </w:rPr>
        <w:t xml:space="preserve"> it has been alleged by </w:t>
      </w:r>
      <w:r w:rsidRPr="009C4091">
        <w:rPr>
          <w:b/>
          <w:bCs/>
          <w:i w:val="0"/>
          <w:iCs/>
          <w:sz w:val="20"/>
          <w:szCs w:val="20"/>
        </w:rPr>
        <w:t>[name of discloser]</w:t>
      </w:r>
      <w:r w:rsidRPr="009C4091">
        <w:rPr>
          <w:i w:val="0"/>
          <w:iCs/>
          <w:sz w:val="20"/>
          <w:szCs w:val="20"/>
        </w:rPr>
        <w:t xml:space="preserve"> that </w:t>
      </w:r>
      <w:r w:rsidRPr="009C4091">
        <w:rPr>
          <w:b/>
          <w:bCs/>
          <w:i w:val="0"/>
          <w:iCs/>
          <w:sz w:val="20"/>
          <w:szCs w:val="20"/>
        </w:rPr>
        <w:t>[name of the subject of the allegation]</w:t>
      </w:r>
      <w:r w:rsidRPr="009C4091">
        <w:rPr>
          <w:i w:val="0"/>
          <w:iCs/>
          <w:sz w:val="20"/>
          <w:szCs w:val="20"/>
        </w:rPr>
        <w:t xml:space="preserve"> may have engaged in the following conduct:</w:t>
      </w:r>
    </w:p>
    <w:p w14:paraId="7A9CE100" w14:textId="77777777" w:rsidR="00FB06F5" w:rsidRPr="009C4091" w:rsidRDefault="00FB06F5" w:rsidP="006B5E4E">
      <w:pPr>
        <w:pStyle w:val="Quote"/>
        <w:rPr>
          <w:sz w:val="20"/>
          <w:szCs w:val="20"/>
        </w:rPr>
      </w:pPr>
      <w:r w:rsidRPr="009C4091">
        <w:rPr>
          <w:b/>
          <w:bCs/>
          <w:sz w:val="20"/>
          <w:szCs w:val="20"/>
        </w:rPr>
        <w:t>[name of the subject of the allegation]</w:t>
      </w:r>
      <w:r w:rsidRPr="009C4091">
        <w:rPr>
          <w:sz w:val="20"/>
          <w:szCs w:val="20"/>
        </w:rPr>
        <w:t xml:space="preserve"> approached </w:t>
      </w:r>
      <w:r w:rsidRPr="009C4091">
        <w:rPr>
          <w:b/>
          <w:bCs/>
          <w:sz w:val="20"/>
          <w:szCs w:val="20"/>
        </w:rPr>
        <w:t>[name of alleged victim</w:t>
      </w:r>
      <w:r w:rsidRPr="009C4091">
        <w:rPr>
          <w:sz w:val="20"/>
          <w:szCs w:val="20"/>
        </w:rPr>
        <w:t xml:space="preserve">] and said words to the effect of </w:t>
      </w:r>
      <w:r w:rsidRPr="009C4091">
        <w:rPr>
          <w:b/>
          <w:bCs/>
          <w:sz w:val="20"/>
          <w:szCs w:val="20"/>
        </w:rPr>
        <w:t>[insert words alleged to have been used]</w:t>
      </w:r>
      <w:r w:rsidRPr="009C4091">
        <w:rPr>
          <w:sz w:val="20"/>
          <w:szCs w:val="20"/>
        </w:rPr>
        <w:t xml:space="preserve"> about </w:t>
      </w:r>
      <w:r w:rsidRPr="009C4091">
        <w:rPr>
          <w:b/>
          <w:bCs/>
          <w:sz w:val="20"/>
          <w:szCs w:val="20"/>
        </w:rPr>
        <w:t>[insert name of alleged victim]</w:t>
      </w:r>
      <w:r w:rsidRPr="009C4091">
        <w:rPr>
          <w:sz w:val="20"/>
          <w:szCs w:val="20"/>
        </w:rPr>
        <w:t xml:space="preserve"> in the presence of </w:t>
      </w:r>
      <w:r w:rsidRPr="009C4091">
        <w:rPr>
          <w:b/>
          <w:bCs/>
          <w:sz w:val="20"/>
          <w:szCs w:val="20"/>
        </w:rPr>
        <w:t>[insert names of children who may have witnessed the allegation]</w:t>
      </w:r>
      <w:r w:rsidRPr="009C4091">
        <w:rPr>
          <w:sz w:val="20"/>
          <w:szCs w:val="20"/>
        </w:rPr>
        <w:t>.</w:t>
      </w:r>
    </w:p>
    <w:p w14:paraId="6F70C5F7" w14:textId="77777777" w:rsidR="00FB06F5" w:rsidRPr="009C4091" w:rsidRDefault="00FB06F5" w:rsidP="009C4091">
      <w:pPr>
        <w:pStyle w:val="Quote"/>
        <w:ind w:left="360"/>
        <w:rPr>
          <w:i w:val="0"/>
          <w:iCs/>
          <w:sz w:val="20"/>
          <w:szCs w:val="20"/>
        </w:rPr>
      </w:pPr>
      <w:r w:rsidRPr="009C4091">
        <w:rPr>
          <w:i w:val="0"/>
          <w:iCs/>
          <w:sz w:val="20"/>
          <w:szCs w:val="20"/>
        </w:rPr>
        <w:t xml:space="preserve">It is alleged that the above factual allegations may constitute reportable conduct because the behaviour could cause significant emotional or psychological harm to a child. </w:t>
      </w:r>
    </w:p>
    <w:p w14:paraId="5467966E" w14:textId="76858183" w:rsidR="00FB06F5" w:rsidRDefault="00FB06F5" w:rsidP="006B5E4E">
      <w:pPr>
        <w:pStyle w:val="Heading4"/>
      </w:pPr>
      <w:r>
        <w:lastRenderedPageBreak/>
        <w:t>Allegation 2</w:t>
      </w:r>
    </w:p>
    <w:p w14:paraId="7AC671D4" w14:textId="63352003" w:rsidR="009C4091" w:rsidRPr="009C4091" w:rsidRDefault="009C4091" w:rsidP="009C4091">
      <w:r>
        <w:t>Complete if a</w:t>
      </w:r>
      <w:r w:rsidR="00AC1191">
        <w:t>nother</w:t>
      </w:r>
      <w:r>
        <w:t xml:space="preserve"> allegation was made.</w:t>
      </w:r>
    </w:p>
    <w:p w14:paraId="7AF11535" w14:textId="77777777" w:rsidR="00FB06F5" w:rsidRDefault="00FB06F5" w:rsidP="00F20F2B">
      <w:pPr>
        <w:pStyle w:val="Heading3"/>
      </w:pPr>
      <w:r>
        <w:t>Subject of the allegation</w:t>
      </w:r>
    </w:p>
    <w:p w14:paraId="0DC78A38" w14:textId="210E9010" w:rsidR="00FB06F5" w:rsidRDefault="00FB06F5" w:rsidP="00FB06F5">
      <w:r>
        <w:t>Name</w:t>
      </w:r>
      <w:r w:rsidR="00AC1191">
        <w:t>:</w:t>
      </w:r>
    </w:p>
    <w:p w14:paraId="2AB34BA3" w14:textId="660F46A8" w:rsidR="00FB06F5" w:rsidRDefault="00FB06F5" w:rsidP="00FB06F5">
      <w:r>
        <w:t>Address</w:t>
      </w:r>
      <w:r w:rsidR="00AC1191">
        <w:t>:</w:t>
      </w:r>
    </w:p>
    <w:p w14:paraId="3B697379" w14:textId="09D907DC" w:rsidR="00FB06F5" w:rsidRDefault="00FB06F5" w:rsidP="00FB06F5">
      <w:r>
        <w:t>Phone number</w:t>
      </w:r>
      <w:r w:rsidR="00AC1191">
        <w:t>:</w:t>
      </w:r>
    </w:p>
    <w:p w14:paraId="59E28EFB" w14:textId="520E4E27" w:rsidR="00FB06F5" w:rsidRDefault="00FB06F5" w:rsidP="00FB06F5">
      <w:r>
        <w:t>Position held</w:t>
      </w:r>
      <w:r w:rsidR="00AC1191">
        <w:t>:</w:t>
      </w:r>
    </w:p>
    <w:p w14:paraId="63941796" w14:textId="42A51473" w:rsidR="00FB06F5" w:rsidRDefault="00FB06F5" w:rsidP="00FB06F5">
      <w:r>
        <w:t>Email</w:t>
      </w:r>
      <w:r w:rsidR="00AC1191">
        <w:t xml:space="preserve"> address:</w:t>
      </w:r>
    </w:p>
    <w:p w14:paraId="4359BE9E" w14:textId="46B9750D" w:rsidR="00FB06F5" w:rsidRDefault="00FB06F5" w:rsidP="00FB06F5">
      <w:r>
        <w:t>Time in position</w:t>
      </w:r>
      <w:r w:rsidR="00AC1191">
        <w:t>:</w:t>
      </w:r>
    </w:p>
    <w:p w14:paraId="64F2872B" w14:textId="77777777" w:rsidR="00FB06F5" w:rsidRDefault="00FB06F5" w:rsidP="00F20F2B">
      <w:pPr>
        <w:pStyle w:val="Heading3"/>
      </w:pPr>
      <w:r>
        <w:t>Risks</w:t>
      </w:r>
    </w:p>
    <w:p w14:paraId="4738594F" w14:textId="77777777" w:rsidR="00FB06F5" w:rsidRDefault="00FB06F5" w:rsidP="00AC1191">
      <w:pPr>
        <w:pStyle w:val="Heading4"/>
      </w:pPr>
      <w:r>
        <w:t>Identify and evaluate</w:t>
      </w:r>
    </w:p>
    <w:p w14:paraId="57C6F9A0" w14:textId="7940D482" w:rsidR="00FB06F5" w:rsidRDefault="00FB06F5" w:rsidP="00AC1191">
      <w:pPr>
        <w:pStyle w:val="BulletsIndentCCYP"/>
      </w:pPr>
      <w:r>
        <w:t>Identify the context of the investigation and identify any risks; that is, what are the risks and why are they risks?</w:t>
      </w:r>
    </w:p>
    <w:p w14:paraId="0763455F" w14:textId="4725771D" w:rsidR="00FB06F5" w:rsidRDefault="00FB06F5" w:rsidP="00AC1191">
      <w:pPr>
        <w:pStyle w:val="BulletsIndentLastCCYP"/>
      </w:pPr>
      <w:r>
        <w:t>Evaluate each risk systematically and at regular intervals if required. Is there anything that can be done to remove or lessen the risks?</w:t>
      </w:r>
    </w:p>
    <w:p w14:paraId="39383A7D" w14:textId="77777777" w:rsidR="005A2B32" w:rsidRDefault="00FB06F5" w:rsidP="00AC1191">
      <w:pPr>
        <w:pStyle w:val="Heading4"/>
      </w:pPr>
      <w:r>
        <w:t>Issues/notes</w:t>
      </w:r>
    </w:p>
    <w:p w14:paraId="0669039D" w14:textId="3761AD0A" w:rsidR="00FB06F5" w:rsidRDefault="00FB06F5" w:rsidP="00AC1191">
      <w:pPr>
        <w:pStyle w:val="BulletsIndentCCYP"/>
      </w:pPr>
      <w:r>
        <w:t>Consider whether the investigation should be undertaken by internal or external investigators.</w:t>
      </w:r>
    </w:p>
    <w:p w14:paraId="05BC570F" w14:textId="49E3E661" w:rsidR="00FB06F5" w:rsidRDefault="00FB06F5" w:rsidP="00AC1191">
      <w:pPr>
        <w:pStyle w:val="BulletsIndentLastCCYP"/>
      </w:pPr>
      <w:r>
        <w:t>Make a list of possible people affected by the investigation and possible outcome</w:t>
      </w:r>
    </w:p>
    <w:p w14:paraId="6B14B339" w14:textId="77777777" w:rsidR="005A2B32" w:rsidRDefault="00FB06F5" w:rsidP="00AC1191">
      <w:pPr>
        <w:pStyle w:val="Heading4"/>
      </w:pPr>
      <w:r>
        <w:t>Conflicts of interest</w:t>
      </w:r>
    </w:p>
    <w:p w14:paraId="256496B2" w14:textId="6139378B" w:rsidR="00FB06F5" w:rsidRDefault="00FB06F5" w:rsidP="00AC1191">
      <w:pPr>
        <w:pStyle w:val="BulletsIndentCCYP"/>
      </w:pPr>
      <w:r>
        <w:t>Consideration should be given to any actual, potential or perceived conflicts of interest of the investigator.</w:t>
      </w:r>
    </w:p>
    <w:p w14:paraId="1EF5DFA4" w14:textId="77777777" w:rsidR="00FB06F5" w:rsidRDefault="00FB06F5" w:rsidP="00F20F2B">
      <w:pPr>
        <w:pStyle w:val="Heading3"/>
      </w:pPr>
      <w:r>
        <w:t>Scope of investigation</w:t>
      </w:r>
    </w:p>
    <w:p w14:paraId="59915A2A" w14:textId="0B8A991E" w:rsidR="00FB06F5" w:rsidRDefault="00FB06F5" w:rsidP="00AC1191">
      <w:pPr>
        <w:pStyle w:val="BulletsIndentCCYP"/>
      </w:pPr>
      <w:r>
        <w:t>What is the investigator being asked to do? This means that the allegations need to be clearly defined and set out and the investigator should be asked to make findings in relation to each of the allegations.</w:t>
      </w:r>
    </w:p>
    <w:p w14:paraId="383CD0F4" w14:textId="09900867" w:rsidR="00FB06F5" w:rsidRDefault="00FB06F5" w:rsidP="00AC1191">
      <w:pPr>
        <w:pStyle w:val="BulletsIndentCCYP"/>
      </w:pPr>
      <w:r>
        <w:t xml:space="preserve">Define the limit of the investigation. What questions need to be answered so that a decision can be made about </w:t>
      </w:r>
      <w:proofErr w:type="gramStart"/>
      <w:r>
        <w:t>whether or not</w:t>
      </w:r>
      <w:proofErr w:type="gramEnd"/>
      <w:r>
        <w:t xml:space="preserve"> the reportable conduct happened and happened in the way that is alleged? This will form the Terms of Reference of the investigation</w:t>
      </w:r>
    </w:p>
    <w:p w14:paraId="1028F65D" w14:textId="701034C5" w:rsidR="00FB06F5" w:rsidRDefault="00FB06F5" w:rsidP="00AC1191">
      <w:pPr>
        <w:pStyle w:val="BulletsIndentCCYP"/>
      </w:pPr>
      <w:r>
        <w:t>The Terms of Reference are agreed to prior to the investigation starting and are recorded</w:t>
      </w:r>
    </w:p>
    <w:p w14:paraId="0E7FF979" w14:textId="03E2B115" w:rsidR="00FB06F5" w:rsidRDefault="00FB06F5" w:rsidP="00AC1191">
      <w:pPr>
        <w:pStyle w:val="BulletsIndentCCYP"/>
      </w:pPr>
      <w:r>
        <w:t>It is essential that the scope be limited to the allegations specified and in the context of the specific legislation or policy. If any additional allegations arise during the investigation, the Investigation Plan should be updated to deal with those new matters.</w:t>
      </w:r>
    </w:p>
    <w:p w14:paraId="5E924676" w14:textId="42AFCB9C" w:rsidR="00FB06F5" w:rsidRDefault="00FB06F5" w:rsidP="00AC1191">
      <w:pPr>
        <w:pStyle w:val="BulletsIndentCCYP"/>
      </w:pPr>
      <w:r>
        <w:t>The scope of the investigation will be included in the Terms of Reference.</w:t>
      </w:r>
    </w:p>
    <w:p w14:paraId="2CA5FCDA" w14:textId="77777777" w:rsidR="00FB06F5" w:rsidRDefault="00FB06F5" w:rsidP="00F20F2B">
      <w:pPr>
        <w:pStyle w:val="Heading3"/>
      </w:pPr>
      <w:r>
        <w:lastRenderedPageBreak/>
        <w:t>Decision-maker</w:t>
      </w:r>
    </w:p>
    <w:p w14:paraId="76E204D1" w14:textId="77777777" w:rsidR="00FB06F5" w:rsidRDefault="00FB06F5" w:rsidP="00FB06F5">
      <w:r>
        <w:t>Who is the decision-maker? This will usually be the head of the organisation.</w:t>
      </w:r>
    </w:p>
    <w:p w14:paraId="57DFCD05" w14:textId="77777777" w:rsidR="00FB06F5" w:rsidRDefault="00FB06F5" w:rsidP="00F20F2B">
      <w:pPr>
        <w:pStyle w:val="Heading3"/>
      </w:pPr>
      <w:r>
        <w:t xml:space="preserve">Current information </w:t>
      </w:r>
      <w:commentRangeStart w:id="44"/>
      <w:commentRangeEnd w:id="44"/>
    </w:p>
    <w:p w14:paraId="5F4EE78B" w14:textId="2F076A52" w:rsidR="00E12352" w:rsidRDefault="0058011F" w:rsidP="00E12352">
      <w:pPr>
        <w:pStyle w:val="Heading4"/>
      </w:pPr>
      <w:r>
        <w:t>Source</w:t>
      </w:r>
    </w:p>
    <w:p w14:paraId="2834600F" w14:textId="07EDBFD0" w:rsidR="00E12352" w:rsidRPr="004D21B8" w:rsidRDefault="0058011F" w:rsidP="00E12352">
      <w:r>
        <w:t>Name</w:t>
      </w:r>
      <w:r w:rsidR="00E12352" w:rsidRPr="004D21B8">
        <w:t>: John Smith</w:t>
      </w:r>
      <w:r w:rsidR="004D21B8" w:rsidRPr="004D21B8">
        <w:t>.</w:t>
      </w:r>
    </w:p>
    <w:p w14:paraId="3FC925D6" w14:textId="660F240F" w:rsidR="00FB06F5" w:rsidRPr="004D21B8" w:rsidRDefault="00E12352" w:rsidP="00FB06F5">
      <w:r w:rsidRPr="004D21B8">
        <w:t xml:space="preserve">Information: </w:t>
      </w:r>
      <w:r w:rsidR="0042168E" w:rsidRPr="004D21B8">
        <w:t>s</w:t>
      </w:r>
      <w:r w:rsidRPr="004D21B8">
        <w:t>tatement made providing evidence of [example]</w:t>
      </w:r>
      <w:r w:rsidR="004D21B8" w:rsidRPr="004D21B8">
        <w:t>.</w:t>
      </w:r>
    </w:p>
    <w:p w14:paraId="27676BC2" w14:textId="6DE749FC" w:rsidR="0042168E" w:rsidRDefault="00664A69" w:rsidP="0042168E">
      <w:r w:rsidRPr="004D21B8">
        <w:t>Relevance (to the allegation)</w:t>
      </w:r>
      <w:r w:rsidR="0042168E" w:rsidRPr="004D21B8">
        <w:t>: allegation</w:t>
      </w:r>
      <w:r w:rsidR="0042168E">
        <w:t xml:space="preserve"> 1, element 4</w:t>
      </w:r>
      <w:r w:rsidR="004D21B8">
        <w:t>.</w:t>
      </w:r>
    </w:p>
    <w:p w14:paraId="16FE8697" w14:textId="0097C1BE" w:rsidR="00664A69" w:rsidRDefault="0058011F" w:rsidP="00C600B5">
      <w:pPr>
        <w:pStyle w:val="Heading4"/>
        <w:spacing w:before="120"/>
      </w:pPr>
      <w:r>
        <w:t>Source</w:t>
      </w:r>
    </w:p>
    <w:p w14:paraId="10436C31" w14:textId="406BF578" w:rsidR="0042168E" w:rsidRPr="004D21B8" w:rsidRDefault="0058011F" w:rsidP="0042168E">
      <w:r>
        <w:t>Name</w:t>
      </w:r>
      <w:r w:rsidR="0042168E" w:rsidRPr="004D21B8">
        <w:t>: ASIC</w:t>
      </w:r>
      <w:r w:rsidR="004D21B8" w:rsidRPr="004D21B8">
        <w:t>.</w:t>
      </w:r>
    </w:p>
    <w:p w14:paraId="059A4DE0" w14:textId="04552A2E" w:rsidR="0042168E" w:rsidRPr="004D21B8" w:rsidRDefault="0042168E" w:rsidP="0042168E">
      <w:r w:rsidRPr="004D21B8">
        <w:t>Information: historical extract of [Example Pty Ltd]</w:t>
      </w:r>
      <w:r w:rsidR="004D21B8" w:rsidRPr="004D21B8">
        <w:t>.</w:t>
      </w:r>
      <w:r w:rsidRPr="004D21B8">
        <w:tab/>
      </w:r>
    </w:p>
    <w:p w14:paraId="0BAA3516" w14:textId="523FCB93" w:rsidR="0042168E" w:rsidRDefault="0042168E" w:rsidP="0042168E">
      <w:r w:rsidRPr="004D21B8">
        <w:t>Relevance (to the allegation): allegation</w:t>
      </w:r>
      <w:r>
        <w:t xml:space="preserve"> 1, element 2</w:t>
      </w:r>
      <w:r w:rsidR="004D21B8">
        <w:t>.</w:t>
      </w:r>
    </w:p>
    <w:p w14:paraId="23D58052" w14:textId="77777777" w:rsidR="00FB06F5" w:rsidRDefault="00FB06F5" w:rsidP="00F20F2B">
      <w:pPr>
        <w:pStyle w:val="Heading3"/>
      </w:pPr>
      <w:r>
        <w:t xml:space="preserve">Possible witnesses </w:t>
      </w:r>
    </w:p>
    <w:p w14:paraId="7A1D0D6A" w14:textId="46CB51D6" w:rsidR="00C600B5" w:rsidRDefault="00C85546" w:rsidP="00C600B5">
      <w:pPr>
        <w:pStyle w:val="Heading4"/>
        <w:spacing w:before="120"/>
      </w:pPr>
      <w:r>
        <w:t>Name</w:t>
      </w:r>
    </w:p>
    <w:p w14:paraId="28702B53" w14:textId="4576BD9C" w:rsidR="0042168E" w:rsidRPr="004D21B8" w:rsidRDefault="00C85546" w:rsidP="00FB06F5">
      <w:r>
        <w:t>Example</w:t>
      </w:r>
      <w:r w:rsidR="0042168E" w:rsidRPr="004D21B8">
        <w:t>: Ian Franklyn</w:t>
      </w:r>
      <w:r w:rsidR="004D21B8" w:rsidRPr="004D21B8">
        <w:t>.</w:t>
      </w:r>
    </w:p>
    <w:p w14:paraId="55F2AD82" w14:textId="4839A3E2" w:rsidR="0042168E" w:rsidRPr="004D21B8" w:rsidRDefault="00FB06F5" w:rsidP="00FB06F5">
      <w:r w:rsidRPr="004D21B8">
        <w:t>Information</w:t>
      </w:r>
      <w:r w:rsidR="0042168E" w:rsidRPr="004D21B8">
        <w:t>:</w:t>
      </w:r>
      <w:r w:rsidR="00C600B5" w:rsidRPr="004D21B8">
        <w:t xml:space="preserve"> possible witness to alleged incident at ABC School</w:t>
      </w:r>
      <w:r w:rsidR="004D21B8" w:rsidRPr="004D21B8">
        <w:t>.</w:t>
      </w:r>
    </w:p>
    <w:p w14:paraId="6BA68231" w14:textId="6650E725" w:rsidR="00FB06F5" w:rsidRDefault="00FB06F5" w:rsidP="00FB06F5">
      <w:r w:rsidRPr="004D21B8">
        <w:t>Relevance (to the allegation)</w:t>
      </w:r>
      <w:r w:rsidR="0042168E" w:rsidRPr="004D21B8">
        <w:t>:</w:t>
      </w:r>
      <w:r w:rsidR="00C600B5" w:rsidRPr="004D21B8">
        <w:t xml:space="preserve"> w</w:t>
      </w:r>
      <w:r w:rsidRPr="004D21B8">
        <w:t>as present when the incident is alleged to have occurred. May be able to provide insight into</w:t>
      </w:r>
      <w:r>
        <w:t xml:space="preserve"> </w:t>
      </w:r>
      <w:proofErr w:type="gramStart"/>
      <w:r>
        <w:t>whether or not</w:t>
      </w:r>
      <w:proofErr w:type="gramEnd"/>
      <w:r>
        <w:t xml:space="preserve"> the alleged incident occurred at ABC School</w:t>
      </w:r>
      <w:r w:rsidR="004D21B8">
        <w:t>.</w:t>
      </w:r>
    </w:p>
    <w:p w14:paraId="47989797" w14:textId="196B99C2" w:rsidR="00C600B5" w:rsidRDefault="00C85546" w:rsidP="00C600B5">
      <w:pPr>
        <w:pStyle w:val="Heading4"/>
        <w:spacing w:before="120"/>
      </w:pPr>
      <w:r>
        <w:t>Name</w:t>
      </w:r>
    </w:p>
    <w:p w14:paraId="34B5FCA3" w14:textId="0543DBC4" w:rsidR="00C600B5" w:rsidRPr="004D21B8" w:rsidRDefault="00C85546" w:rsidP="00FB06F5">
      <w:r>
        <w:t>Example</w:t>
      </w:r>
      <w:r w:rsidR="00C600B5" w:rsidRPr="004D21B8">
        <w:t xml:space="preserve">: </w:t>
      </w:r>
      <w:r w:rsidR="00FB06F5" w:rsidRPr="004D21B8">
        <w:t>Alex Tsiolkas</w:t>
      </w:r>
      <w:r w:rsidR="004D21B8" w:rsidRPr="004D21B8">
        <w:t>.</w:t>
      </w:r>
      <w:r w:rsidR="00FB06F5" w:rsidRPr="004D21B8">
        <w:tab/>
      </w:r>
    </w:p>
    <w:p w14:paraId="4F87FB5B" w14:textId="1AA7FDAA" w:rsidR="00C600B5" w:rsidRPr="004D21B8" w:rsidRDefault="00C600B5" w:rsidP="00FB06F5">
      <w:r w:rsidRPr="004D21B8">
        <w:t xml:space="preserve">Information: </w:t>
      </w:r>
      <w:r w:rsidR="004D21B8" w:rsidRPr="004D21B8">
        <w:t>m</w:t>
      </w:r>
      <w:r w:rsidR="00FB06F5" w:rsidRPr="004D21B8">
        <w:t>ay have medical evidence of injury.</w:t>
      </w:r>
    </w:p>
    <w:p w14:paraId="6DDD7980" w14:textId="75D2DA13" w:rsidR="00FB06F5" w:rsidRDefault="00C600B5" w:rsidP="00FB06F5">
      <w:r w:rsidRPr="004D21B8">
        <w:t xml:space="preserve">Relevance (to the allegation): </w:t>
      </w:r>
      <w:r w:rsidR="004D21B8" w:rsidRPr="004D21B8">
        <w:t>m</w:t>
      </w:r>
      <w:r w:rsidR="00FB06F5" w:rsidRPr="004D21B8">
        <w:t>ay</w:t>
      </w:r>
      <w:r w:rsidR="00FB06F5">
        <w:t xml:space="preserve"> be able to assist in establishing whether the behaviour could constitute significant emotional or psychological harm to a child.</w:t>
      </w:r>
    </w:p>
    <w:p w14:paraId="648B0C53" w14:textId="77777777" w:rsidR="00FB06F5" w:rsidRDefault="00FB06F5" w:rsidP="00F20F2B">
      <w:pPr>
        <w:pStyle w:val="Heading3"/>
      </w:pPr>
      <w:r>
        <w:t>Possible evidence</w:t>
      </w:r>
    </w:p>
    <w:p w14:paraId="14DE8642" w14:textId="361D0D9F" w:rsidR="00C600B5" w:rsidRDefault="00C85546" w:rsidP="00C600B5">
      <w:pPr>
        <w:pStyle w:val="Heading4"/>
        <w:spacing w:before="120"/>
      </w:pPr>
      <w:r>
        <w:t>Item/document</w:t>
      </w:r>
    </w:p>
    <w:p w14:paraId="24DE1557" w14:textId="6F2EDEFD" w:rsidR="00536410" w:rsidRDefault="00C85546" w:rsidP="00FB06F5">
      <w:r>
        <w:t>Example</w:t>
      </w:r>
      <w:r w:rsidR="00536410">
        <w:t>:</w:t>
      </w:r>
      <w:r w:rsidR="0014029C" w:rsidRPr="0014029C">
        <w:t xml:space="preserve"> </w:t>
      </w:r>
      <w:r w:rsidR="0014029C">
        <w:t>statement from Ian Franklyn</w:t>
      </w:r>
      <w:r w:rsidR="00FB06F5">
        <w:tab/>
      </w:r>
      <w:r w:rsidR="0014029C">
        <w:t>.</w:t>
      </w:r>
    </w:p>
    <w:p w14:paraId="1DAC6D03" w14:textId="61FD7714" w:rsidR="00536410" w:rsidRDefault="00FB06F5" w:rsidP="00FB06F5">
      <w:r>
        <w:t>Source</w:t>
      </w:r>
      <w:r w:rsidR="00536410">
        <w:t>:</w:t>
      </w:r>
      <w:r w:rsidR="0014029C">
        <w:t xml:space="preserve"> Contact, ABC School.</w:t>
      </w:r>
    </w:p>
    <w:p w14:paraId="4564AA7D" w14:textId="14A35235" w:rsidR="00FB06F5" w:rsidRDefault="00FB06F5" w:rsidP="00FB06F5">
      <w:r>
        <w:t>Relevance (to the allegation)</w:t>
      </w:r>
      <w:r w:rsidR="00536410">
        <w:t>:</w:t>
      </w:r>
      <w:r w:rsidR="0014029C">
        <w:t xml:space="preserve"> received the complaint of reportable conduct from the child and has information that has been obtained directly from the child when the complaint was received.</w:t>
      </w:r>
    </w:p>
    <w:p w14:paraId="01B47BCF" w14:textId="0268401E" w:rsidR="00536410" w:rsidRDefault="00C85546" w:rsidP="00536410">
      <w:pPr>
        <w:pStyle w:val="Heading4"/>
        <w:spacing w:before="120"/>
      </w:pPr>
      <w:r>
        <w:t>Item/document</w:t>
      </w:r>
    </w:p>
    <w:p w14:paraId="2B4D99C5" w14:textId="25E61E8A" w:rsidR="00536410" w:rsidRDefault="00C85546" w:rsidP="00536410">
      <w:r>
        <w:t>Example</w:t>
      </w:r>
      <w:r w:rsidR="00536410">
        <w:t>:</w:t>
      </w:r>
      <w:r w:rsidR="001C0776">
        <w:t xml:space="preserve"> m</w:t>
      </w:r>
      <w:r w:rsidR="00650053">
        <w:t>edical evidence of injury.</w:t>
      </w:r>
    </w:p>
    <w:p w14:paraId="7F292BB4" w14:textId="5CB445B3" w:rsidR="00536410" w:rsidRDefault="00536410" w:rsidP="00536410">
      <w:r>
        <w:t>Source:</w:t>
      </w:r>
      <w:r w:rsidR="00650053" w:rsidRPr="00650053">
        <w:t xml:space="preserve"> </w:t>
      </w:r>
      <w:r w:rsidR="00650053">
        <w:t xml:space="preserve">Contact, </w:t>
      </w:r>
      <w:proofErr w:type="spellStart"/>
      <w:r w:rsidR="00650053">
        <w:t>Ourtown</w:t>
      </w:r>
      <w:proofErr w:type="spellEnd"/>
      <w:r w:rsidR="00650053">
        <w:t xml:space="preserve"> Medical Centre</w:t>
      </w:r>
      <w:r w:rsidR="001C0776">
        <w:t>.</w:t>
      </w:r>
    </w:p>
    <w:p w14:paraId="079259CE" w14:textId="5917F9A4" w:rsidR="00536410" w:rsidRPr="00536410" w:rsidRDefault="00536410" w:rsidP="00536410">
      <w:r>
        <w:t>Relevance (to the allegation):</w:t>
      </w:r>
      <w:r w:rsidR="001C0776">
        <w:t xml:space="preserve"> may be able to provide medical evidence of injury. In order to obtain this </w:t>
      </w:r>
      <w:proofErr w:type="gramStart"/>
      <w:r w:rsidR="001C0776">
        <w:t>information</w:t>
      </w:r>
      <w:proofErr w:type="gramEnd"/>
      <w:r w:rsidR="001C0776">
        <w:t xml:space="preserve"> I will need to speak with the child’s parent or guardian and ask whether they would provide their consent to obtain this information.</w:t>
      </w:r>
    </w:p>
    <w:p w14:paraId="510FB5BA" w14:textId="77777777" w:rsidR="00FB06F5" w:rsidRDefault="00FB06F5" w:rsidP="00F20F2B">
      <w:pPr>
        <w:pStyle w:val="Heading3"/>
      </w:pPr>
      <w:r>
        <w:lastRenderedPageBreak/>
        <w:t>Investigation action plan</w:t>
      </w:r>
    </w:p>
    <w:p w14:paraId="3E6BDDCA" w14:textId="77777777" w:rsidR="001C0776" w:rsidRDefault="00FB06F5" w:rsidP="00FB06F5">
      <w:r>
        <w:t>Action</w:t>
      </w:r>
      <w:r w:rsidR="001C0776">
        <w:t>:</w:t>
      </w:r>
      <w:r>
        <w:t xml:space="preserve"> </w:t>
      </w:r>
    </w:p>
    <w:p w14:paraId="67A64AB7" w14:textId="5F3C47CB" w:rsidR="001C0776" w:rsidRDefault="00FB06F5" w:rsidP="00FB06F5">
      <w:r>
        <w:t>Date/time action taken or required to be taken by</w:t>
      </w:r>
      <w:r w:rsidR="001C0776">
        <w:t>:</w:t>
      </w:r>
    </w:p>
    <w:p w14:paraId="50C372C7" w14:textId="485E2849" w:rsidR="001C0776" w:rsidRDefault="00FB06F5" w:rsidP="00FB06F5">
      <w:r>
        <w:t>Person to action</w:t>
      </w:r>
      <w:r w:rsidR="001C0776">
        <w:t>:</w:t>
      </w:r>
    </w:p>
    <w:p w14:paraId="46712624" w14:textId="774BAE5D" w:rsidR="00CB7B00" w:rsidRDefault="00FB06F5" w:rsidP="00FB06F5">
      <w:r>
        <w:t>Notes</w:t>
      </w:r>
      <w:r w:rsidR="001C0776">
        <w:t>: i</w:t>
      </w:r>
      <w:r>
        <w:t>s an expert opinion required?</w:t>
      </w:r>
      <w:r w:rsidR="001C0776">
        <w:t xml:space="preserve"> Any other n</w:t>
      </w:r>
      <w:r>
        <w:t>otes</w:t>
      </w:r>
    </w:p>
    <w:p w14:paraId="2D6D0BB0" w14:textId="77777777" w:rsidR="00CB7B00" w:rsidRDefault="00CB7B00">
      <w:pPr>
        <w:shd w:val="clear" w:color="auto" w:fill="auto"/>
        <w:spacing w:after="200"/>
      </w:pPr>
      <w:r>
        <w:br w:type="page"/>
      </w:r>
    </w:p>
    <w:p w14:paraId="78D18501" w14:textId="08A0E83E" w:rsidR="00FA36EC" w:rsidRDefault="008322FC" w:rsidP="00F1053D">
      <w:pPr>
        <w:pStyle w:val="Heading2"/>
      </w:pPr>
      <w:bookmarkStart w:id="45" w:name="_Toc32421980"/>
      <w:bookmarkEnd w:id="42"/>
      <w:r>
        <w:lastRenderedPageBreak/>
        <w:t>Ex</w:t>
      </w:r>
      <w:r w:rsidRPr="0057092F">
        <w:t>ample</w:t>
      </w:r>
      <w:r>
        <w:t>: Completed</w:t>
      </w:r>
      <w:r w:rsidRPr="0057092F">
        <w:t xml:space="preserve"> Investigation Plan</w:t>
      </w:r>
      <w:bookmarkStart w:id="46" w:name="ExampleCompletedInvestigationPlan"/>
      <w:bookmarkEnd w:id="45"/>
      <w:r w:rsidRPr="0057092F">
        <w:t xml:space="preserve"> </w:t>
      </w:r>
      <w:bookmarkEnd w:id="46"/>
    </w:p>
    <w:p w14:paraId="2BE5F618" w14:textId="7C7FA2E0" w:rsidR="00212119" w:rsidRDefault="00212119" w:rsidP="00212119">
      <w:pPr>
        <w:pStyle w:val="Heading3"/>
      </w:pPr>
      <w:r>
        <w:t xml:space="preserve">Matter details </w:t>
      </w:r>
    </w:p>
    <w:p w14:paraId="298CDBE0" w14:textId="3949E6D6" w:rsidR="0028567B" w:rsidRDefault="0028567B" w:rsidP="0028567B">
      <w:r>
        <w:t>Subject of allegation details:</w:t>
      </w:r>
      <w:r w:rsidR="00130421">
        <w:t xml:space="preserve"> </w:t>
      </w:r>
      <w:r w:rsidR="00130421" w:rsidRPr="00130421">
        <w:t>Joan Smith</w:t>
      </w:r>
    </w:p>
    <w:p w14:paraId="1BDBE3AA" w14:textId="7BF47ED2" w:rsidR="0028567B" w:rsidRDefault="0028567B" w:rsidP="0028567B">
      <w:r>
        <w:t>RCS reference number:</w:t>
      </w:r>
      <w:r w:rsidR="00130421">
        <w:t xml:space="preserve"> </w:t>
      </w:r>
      <w:r w:rsidR="00130421" w:rsidRPr="00130421">
        <w:t>RCS/2017/6938</w:t>
      </w:r>
    </w:p>
    <w:p w14:paraId="5DB9A894" w14:textId="6057358E" w:rsidR="0028567B" w:rsidRDefault="0028567B" w:rsidP="0028567B">
      <w:r>
        <w:t>Organisation contact:</w:t>
      </w:r>
      <w:r w:rsidR="00130421">
        <w:t xml:space="preserve"> </w:t>
      </w:r>
      <w:r w:rsidR="00130421" w:rsidRPr="00130421">
        <w:t>Mr Alex Tsiolkas</w:t>
      </w:r>
    </w:p>
    <w:p w14:paraId="36851BF8" w14:textId="18232D71" w:rsidR="0028567B" w:rsidRDefault="0028567B" w:rsidP="0028567B">
      <w:r>
        <w:t>Contact title/position:</w:t>
      </w:r>
      <w:r w:rsidR="00130421">
        <w:t xml:space="preserve"> </w:t>
      </w:r>
      <w:r w:rsidR="00130421" w:rsidRPr="00130421">
        <w:t>CEO</w:t>
      </w:r>
    </w:p>
    <w:p w14:paraId="2B8EC9A5" w14:textId="6DFA6173" w:rsidR="0028567B" w:rsidRDefault="0028567B" w:rsidP="0028567B">
      <w:r>
        <w:t>Organisation address:</w:t>
      </w:r>
      <w:r w:rsidR="00130421">
        <w:t xml:space="preserve"> </w:t>
      </w:r>
      <w:r w:rsidR="00130421" w:rsidRPr="00130421">
        <w:t>Excellent Child Care Victoria Pty Ltd, 1001 Collins Street, Melbourne</w:t>
      </w:r>
    </w:p>
    <w:p w14:paraId="1FDA7C89" w14:textId="70550EE3" w:rsidR="0028567B" w:rsidRDefault="0028567B" w:rsidP="0028567B">
      <w:r>
        <w:t>Organisation phone number(s):</w:t>
      </w:r>
      <w:r w:rsidR="00130421">
        <w:t xml:space="preserve"> </w:t>
      </w:r>
      <w:r w:rsidR="00130421" w:rsidRPr="00130421">
        <w:t>(03) 9123 4567</w:t>
      </w:r>
    </w:p>
    <w:p w14:paraId="1BE85316" w14:textId="5BA92FF1" w:rsidR="0028567B" w:rsidRDefault="0028567B" w:rsidP="0028567B">
      <w:r>
        <w:t>Secure email:</w:t>
      </w:r>
      <w:r w:rsidR="00130421">
        <w:t xml:space="preserve"> </w:t>
      </w:r>
      <w:r w:rsidR="00130421" w:rsidRPr="00130421">
        <w:t>ceo@excellentchildcare.com.au</w:t>
      </w:r>
    </w:p>
    <w:p w14:paraId="47987551" w14:textId="0568D8BA" w:rsidR="00212119" w:rsidRPr="00212119" w:rsidRDefault="0028567B" w:rsidP="00212119">
      <w:r>
        <w:t>Investigator:</w:t>
      </w:r>
      <w:r w:rsidR="00130421">
        <w:t xml:space="preserve"> </w:t>
      </w:r>
      <w:r w:rsidR="00130421" w:rsidRPr="00130421">
        <w:t>Julie Brown, Flash Investigations Pty Ltd</w:t>
      </w:r>
    </w:p>
    <w:p w14:paraId="301EAFD1" w14:textId="3ED98DB3" w:rsidR="00212119" w:rsidRDefault="00212119" w:rsidP="00212119">
      <w:pPr>
        <w:pStyle w:val="Heading3"/>
      </w:pPr>
      <w:r>
        <w:t>Investigation overview</w:t>
      </w:r>
    </w:p>
    <w:p w14:paraId="080082AE" w14:textId="77777777" w:rsidR="0028567B" w:rsidRDefault="0028567B" w:rsidP="0028567B">
      <w:pPr>
        <w:pStyle w:val="BulletsIndentCCYP"/>
      </w:pPr>
      <w:r>
        <w:t>The Subject of Allegation (SOA), Joan Smith, is a qualified childcare worker and is employed by Excellent Child Care Victoria Pty Ltd, 1001 Collins Street, Melbourne.</w:t>
      </w:r>
    </w:p>
    <w:p w14:paraId="16A207A8" w14:textId="77777777" w:rsidR="0028567B" w:rsidRDefault="0028567B" w:rsidP="0028567B">
      <w:pPr>
        <w:pStyle w:val="BulletsIndentCCYP"/>
      </w:pPr>
      <w:r>
        <w:t>On Monday 4 July 2017, Mr Alex Tsiolkas (CEO) received a report from the alleged victim’s mother, Fiona Nguyen, of a reportable allegation involving her child, Sonny, at Excellent Child Care Victoria Pty Ltd, located at 1001 Collins Street, Melbourne (the details of the reportable allegation are set out at item 2 below). Alex took careful notes of his discussion with Fiona. Fiona provided Alex with a photograph of Sonny's bruised hand.</w:t>
      </w:r>
    </w:p>
    <w:p w14:paraId="610C8595" w14:textId="77777777" w:rsidR="0028567B" w:rsidRDefault="0028567B" w:rsidP="0028567B">
      <w:pPr>
        <w:pStyle w:val="BulletsIndentCCYP"/>
      </w:pPr>
      <w:r>
        <w:t>This matter was identified as an allegation of physical violence against a child, which is a reportable allegation under the Child Wellbeing and Safety Act 2005 (</w:t>
      </w:r>
      <w:r w:rsidRPr="00130421">
        <w:rPr>
          <w:b/>
          <w:bCs/>
        </w:rPr>
        <w:t>the Act</w:t>
      </w:r>
      <w:r>
        <w:t>). Victoria Police (</w:t>
      </w:r>
      <w:r w:rsidRPr="00130421">
        <w:rPr>
          <w:b/>
          <w:bCs/>
        </w:rPr>
        <w:t>the Police</w:t>
      </w:r>
      <w:r>
        <w:t>) and the Commission for Children and Young People (</w:t>
      </w:r>
      <w:r w:rsidRPr="00130421">
        <w:rPr>
          <w:b/>
          <w:bCs/>
        </w:rPr>
        <w:t>Commission</w:t>
      </w:r>
      <w:r>
        <w:t>) were, within 3 business days, notified of a reportable allegation under the Child Wellbeing and Safety Act 2005, pursuant to Section 16M (1)(a).</w:t>
      </w:r>
    </w:p>
    <w:p w14:paraId="3B1DEDBC" w14:textId="386D7EE5" w:rsidR="00212119" w:rsidRPr="00212119" w:rsidRDefault="0028567B" w:rsidP="0028567B">
      <w:pPr>
        <w:pStyle w:val="BulletsIndentLastCCYP"/>
      </w:pPr>
      <w:r>
        <w:t xml:space="preserve">On Wednesday 5 </w:t>
      </w:r>
      <w:proofErr w:type="gramStart"/>
      <w:r>
        <w:t>July,</w:t>
      </w:r>
      <w:proofErr w:type="gramEnd"/>
      <w:r>
        <w:t xml:space="preserve"> 2017, the Police advised that they would not be undertaking an investigation and advised Alex that they had no objection to Excellent Child Care Victoria Pty Ltd commencing its investigation into the reportable allegation.</w:t>
      </w:r>
    </w:p>
    <w:p w14:paraId="244BA823" w14:textId="49B33314" w:rsidR="00212119" w:rsidRDefault="00212119" w:rsidP="00212119">
      <w:pPr>
        <w:pStyle w:val="Heading3"/>
      </w:pPr>
      <w:r>
        <w:t>Allegations</w:t>
      </w:r>
    </w:p>
    <w:p w14:paraId="519E0A4E" w14:textId="77777777" w:rsidR="00547F6D" w:rsidRDefault="00547F6D" w:rsidP="00547F6D">
      <w:pPr>
        <w:pStyle w:val="Heading4"/>
      </w:pPr>
      <w:r w:rsidRPr="00551BF9">
        <w:t>Allegation 1</w:t>
      </w:r>
    </w:p>
    <w:p w14:paraId="7AD59398" w14:textId="7E70D2A8" w:rsidR="00547F6D" w:rsidRPr="00130421" w:rsidRDefault="00547F6D" w:rsidP="00547F6D">
      <w:r w:rsidRPr="00130421">
        <w:rPr>
          <w:b/>
          <w:bCs/>
        </w:rPr>
        <w:t>Physical violence committed against a child</w:t>
      </w:r>
      <w:r w:rsidRPr="00130421">
        <w:t xml:space="preserve"> and/or in the alternative </w:t>
      </w:r>
      <w:r w:rsidRPr="00130421">
        <w:rPr>
          <w:b/>
          <w:bCs/>
        </w:rPr>
        <w:t>Misconduct as defined by the Quality of Care Policy</w:t>
      </w:r>
      <w:r w:rsidRPr="00130421">
        <w:t>:</w:t>
      </w:r>
    </w:p>
    <w:p w14:paraId="6E8C1D56" w14:textId="2F7BCFE5" w:rsidR="00547F6D" w:rsidRDefault="00547F6D" w:rsidP="00547F6D">
      <w:pPr>
        <w:pStyle w:val="BulletsIndentCCYP"/>
      </w:pPr>
      <w:r>
        <w:t>On Monday 4 July 2017, Sonny may have been in Joan's care.</w:t>
      </w:r>
    </w:p>
    <w:p w14:paraId="104E5478" w14:textId="031A861C" w:rsidR="00547F6D" w:rsidRDefault="00547F6D" w:rsidP="00547F6D">
      <w:pPr>
        <w:pStyle w:val="BulletsIndentCCYP"/>
      </w:pPr>
      <w:r>
        <w:t>Sonny allegedly arrived home later that day.</w:t>
      </w:r>
    </w:p>
    <w:p w14:paraId="280B4C8C" w14:textId="336F95BD" w:rsidR="00547F6D" w:rsidRDefault="00547F6D" w:rsidP="00547F6D">
      <w:pPr>
        <w:pStyle w:val="BulletsIndentCCYP"/>
      </w:pPr>
      <w:r>
        <w:t>It is alleged that Sonny told Fiona that Joan slapped Sonny on the hand.</w:t>
      </w:r>
    </w:p>
    <w:p w14:paraId="7ABB5B4E" w14:textId="194850DC" w:rsidR="00212119" w:rsidRPr="00212119" w:rsidRDefault="00547F6D" w:rsidP="00547F6D">
      <w:pPr>
        <w:pStyle w:val="BulletsIndentLastCCYP"/>
      </w:pPr>
      <w:r>
        <w:t>Fiona says that she observed bruising on Sonny's hand.</w:t>
      </w:r>
    </w:p>
    <w:p w14:paraId="057E1DEF" w14:textId="52D3D905" w:rsidR="00212119" w:rsidRDefault="00212119" w:rsidP="00212119">
      <w:pPr>
        <w:pStyle w:val="Heading3"/>
      </w:pPr>
      <w:r>
        <w:t>Subject of the allegation</w:t>
      </w:r>
    </w:p>
    <w:p w14:paraId="78EFFD4F" w14:textId="12EECDB8" w:rsidR="00130421" w:rsidRDefault="00130421" w:rsidP="00130421">
      <w:r>
        <w:t xml:space="preserve">Name: </w:t>
      </w:r>
      <w:r w:rsidRPr="00130421">
        <w:t xml:space="preserve">Joan Smith </w:t>
      </w:r>
    </w:p>
    <w:p w14:paraId="29D5BCD5" w14:textId="03C21B5D" w:rsidR="00130421" w:rsidRDefault="00130421" w:rsidP="00130421">
      <w:r>
        <w:t xml:space="preserve">Address: </w:t>
      </w:r>
      <w:r w:rsidRPr="00130421">
        <w:t>1 Anywhere Street, Anytown VIC 3999</w:t>
      </w:r>
    </w:p>
    <w:p w14:paraId="07B9F80C" w14:textId="2E1F4FB3" w:rsidR="00130421" w:rsidRDefault="00130421" w:rsidP="00130421">
      <w:r>
        <w:lastRenderedPageBreak/>
        <w:t xml:space="preserve">Phone number: </w:t>
      </w:r>
      <w:r w:rsidRPr="00130421">
        <w:t>(03) 9123 4599</w:t>
      </w:r>
    </w:p>
    <w:p w14:paraId="046D8E79" w14:textId="03CF8221" w:rsidR="00130421" w:rsidRDefault="00130421" w:rsidP="00130421">
      <w:r>
        <w:t xml:space="preserve">Position held: </w:t>
      </w:r>
      <w:r w:rsidRPr="00130421">
        <w:t>Childcare Worker</w:t>
      </w:r>
    </w:p>
    <w:p w14:paraId="79FF6E94" w14:textId="508D4307" w:rsidR="00130421" w:rsidRDefault="00130421" w:rsidP="00130421">
      <w:r>
        <w:t xml:space="preserve">Email address: </w:t>
      </w:r>
      <w:r w:rsidRPr="00130421">
        <w:t>JS@anyemail.com</w:t>
      </w:r>
    </w:p>
    <w:p w14:paraId="24396A64" w14:textId="08864AD1" w:rsidR="00212119" w:rsidRPr="00212119" w:rsidRDefault="00130421" w:rsidP="00212119">
      <w:r>
        <w:t xml:space="preserve">Time in position: </w:t>
      </w:r>
      <w:r w:rsidRPr="00130421">
        <w:t>4 years</w:t>
      </w:r>
    </w:p>
    <w:p w14:paraId="524F1DC9" w14:textId="43BB40C0" w:rsidR="00212119" w:rsidRDefault="00212119" w:rsidP="00212119">
      <w:pPr>
        <w:pStyle w:val="Heading3"/>
      </w:pPr>
      <w:r>
        <w:t>Risks</w:t>
      </w:r>
    </w:p>
    <w:p w14:paraId="44C2A735" w14:textId="6A488F81" w:rsidR="00F42FC8" w:rsidRDefault="00F42FC8" w:rsidP="00F42FC8">
      <w:r>
        <w:t>Risk: a</w:t>
      </w:r>
      <w:r w:rsidRPr="00F42FC8">
        <w:t>lleged victim is 5 years of age</w:t>
      </w:r>
      <w:r w:rsidR="00450BFF">
        <w:t>.</w:t>
      </w:r>
    </w:p>
    <w:p w14:paraId="0676C365" w14:textId="77777777" w:rsidR="00F42FC8" w:rsidRDefault="00F42FC8" w:rsidP="00F42FC8">
      <w:r>
        <w:t>Issues/notes: the services of an i</w:t>
      </w:r>
      <w:r w:rsidRPr="00551BF9">
        <w:t>nterpreter w</w:t>
      </w:r>
      <w:r>
        <w:t xml:space="preserve">ere </w:t>
      </w:r>
      <w:proofErr w:type="gramStart"/>
      <w:r>
        <w:t>considered, but</w:t>
      </w:r>
      <w:proofErr w:type="gramEnd"/>
      <w:r>
        <w:t xml:space="preserve"> were not required on this occasion.</w:t>
      </w:r>
    </w:p>
    <w:p w14:paraId="2DC4F6CF" w14:textId="0CA07CBE" w:rsidR="00F42FC8" w:rsidRDefault="00F42FC8" w:rsidP="00F42FC8">
      <w:r>
        <w:t>Conflicts of interest: nil.</w:t>
      </w:r>
    </w:p>
    <w:p w14:paraId="40367831" w14:textId="36643FFE" w:rsidR="00212119" w:rsidRDefault="00212119" w:rsidP="00212119">
      <w:pPr>
        <w:pStyle w:val="Heading3"/>
      </w:pPr>
      <w:r>
        <w:t>Scope of investigation</w:t>
      </w:r>
    </w:p>
    <w:p w14:paraId="3EF7CE89" w14:textId="2512CFA5" w:rsidR="00212119" w:rsidRPr="00212119" w:rsidRDefault="00450BFF" w:rsidP="00212119">
      <w:r w:rsidRPr="00450BFF">
        <w:t>The scope of the investigation is to determine if, on the balance of probabilities, the allegation of physical violence and/or the allegation of Misconduct pursuant to the Quality of Care Policy against a child by Joan Smith, as specified in Section 2 of this Investigation Plan, is substantiated or not.</w:t>
      </w:r>
    </w:p>
    <w:p w14:paraId="04ADD748" w14:textId="33C1778B" w:rsidR="00212119" w:rsidRDefault="00212119" w:rsidP="00212119">
      <w:pPr>
        <w:pStyle w:val="Heading3"/>
      </w:pPr>
      <w:r>
        <w:t>Decision-maker</w:t>
      </w:r>
    </w:p>
    <w:p w14:paraId="28BA1B20" w14:textId="77777777" w:rsidR="00BF2D55" w:rsidRDefault="00BF2D55" w:rsidP="00BF2D55">
      <w:r>
        <w:t>Mr Alex Tsiolkas</w:t>
      </w:r>
    </w:p>
    <w:p w14:paraId="06AF63E9" w14:textId="77777777" w:rsidR="00BF2D55" w:rsidRDefault="00BF2D55" w:rsidP="00BF2D55">
      <w:r>
        <w:t>CEO, Excellent Child Care Victoria Pty Ltd, 1001 Collins Street, Melbourne</w:t>
      </w:r>
    </w:p>
    <w:p w14:paraId="2013E5D1" w14:textId="1198877D" w:rsidR="00212119" w:rsidRPr="00212119" w:rsidRDefault="00BF2D55" w:rsidP="00BF2D55">
      <w:r>
        <w:t>(03) 9123 4567</w:t>
      </w:r>
    </w:p>
    <w:p w14:paraId="1C2892B7" w14:textId="59AE3CB4" w:rsidR="00212119" w:rsidRDefault="00212119" w:rsidP="00212119">
      <w:pPr>
        <w:pStyle w:val="Heading3"/>
      </w:pPr>
      <w:r>
        <w:t xml:space="preserve">Current information </w:t>
      </w:r>
    </w:p>
    <w:p w14:paraId="767F35BB" w14:textId="0212C0F0" w:rsidR="00BF2D55" w:rsidRPr="00023516" w:rsidRDefault="00BF2D55" w:rsidP="00BF2D55">
      <w:pPr>
        <w:rPr>
          <w:i/>
          <w:iCs/>
        </w:rPr>
      </w:pPr>
      <w:r w:rsidRPr="00023516">
        <w:rPr>
          <w:i/>
          <w:iCs/>
        </w:rPr>
        <w:t>Alex Tsiolkas</w:t>
      </w:r>
    </w:p>
    <w:p w14:paraId="093D2C2A" w14:textId="37E5F105" w:rsidR="00BF2D55" w:rsidRPr="004D21B8" w:rsidRDefault="00BF2D55" w:rsidP="00BF2D55">
      <w:r w:rsidRPr="004D21B8">
        <w:t>Information:</w:t>
      </w:r>
      <w:r>
        <w:t xml:space="preserve"> r</w:t>
      </w:r>
      <w:r w:rsidRPr="00BF2D55">
        <w:t>eceived report of allegation from Fiona Nguyen</w:t>
      </w:r>
      <w:r w:rsidRPr="004D21B8">
        <w:t>.</w:t>
      </w:r>
    </w:p>
    <w:p w14:paraId="0C5BAB26" w14:textId="7C59F5C9" w:rsidR="00212119" w:rsidRDefault="00BF2D55" w:rsidP="00BF2D55">
      <w:r w:rsidRPr="004D21B8">
        <w:t>Relevance (to the allegation):</w:t>
      </w:r>
      <w:r>
        <w:t xml:space="preserve"> w</w:t>
      </w:r>
      <w:r w:rsidRPr="00BF2D55">
        <w:t>itness and CEO of Excellent Child Care Victoria Pty Ltd</w:t>
      </w:r>
      <w:r>
        <w:t>.</w:t>
      </w:r>
    </w:p>
    <w:p w14:paraId="2A202144" w14:textId="248057DC" w:rsidR="00BF2D55" w:rsidRPr="00023516" w:rsidRDefault="00BF2D55" w:rsidP="00BF2D55">
      <w:pPr>
        <w:rPr>
          <w:i/>
          <w:iCs/>
        </w:rPr>
      </w:pPr>
      <w:r w:rsidRPr="00023516">
        <w:rPr>
          <w:i/>
          <w:iCs/>
        </w:rPr>
        <w:t>Fiona Nguyen</w:t>
      </w:r>
    </w:p>
    <w:p w14:paraId="2DA8F590" w14:textId="5CB4747E" w:rsidR="00BF2D55" w:rsidRPr="004D21B8" w:rsidRDefault="00BF2D55" w:rsidP="00BF2D55">
      <w:r w:rsidRPr="004D21B8">
        <w:t>Information:</w:t>
      </w:r>
      <w:r>
        <w:t xml:space="preserve"> i</w:t>
      </w:r>
      <w:r w:rsidRPr="00BF2D55">
        <w:t>nformed by son (Sonny) re allegation. Made report to Alex Tsiolkas</w:t>
      </w:r>
      <w:r w:rsidRPr="004D21B8">
        <w:t>.</w:t>
      </w:r>
    </w:p>
    <w:p w14:paraId="724D336A" w14:textId="1B66C97E" w:rsidR="00BF2D55" w:rsidRPr="00212119" w:rsidRDefault="00BF2D55" w:rsidP="00BF2D55">
      <w:r w:rsidRPr="004D21B8">
        <w:t>Relevance (to the allegation):</w:t>
      </w:r>
      <w:r>
        <w:t xml:space="preserve"> w</w:t>
      </w:r>
      <w:r w:rsidRPr="00BF2D55">
        <w:t>itness and mother of victim (Sonny Nguyen)</w:t>
      </w:r>
      <w:r>
        <w:t>.</w:t>
      </w:r>
    </w:p>
    <w:p w14:paraId="5B913ABD" w14:textId="119F0E3B" w:rsidR="00212119" w:rsidRDefault="00212119" w:rsidP="00212119">
      <w:pPr>
        <w:pStyle w:val="Heading3"/>
      </w:pPr>
      <w:r>
        <w:t xml:space="preserve">Possible witnesses </w:t>
      </w:r>
    </w:p>
    <w:p w14:paraId="7C7E0442" w14:textId="5A92CBB0" w:rsidR="00023516" w:rsidRPr="00023516" w:rsidRDefault="00023516" w:rsidP="006B3846">
      <w:pPr>
        <w:spacing w:before="240"/>
        <w:rPr>
          <w:i/>
          <w:iCs/>
        </w:rPr>
      </w:pPr>
      <w:r w:rsidRPr="00023516">
        <w:rPr>
          <w:i/>
          <w:iCs/>
        </w:rPr>
        <w:t>Sonny Nguyen</w:t>
      </w:r>
    </w:p>
    <w:p w14:paraId="4C9D00B8" w14:textId="44417C86" w:rsidR="00023516" w:rsidRDefault="00EC5EA2" w:rsidP="00023516">
      <w:r>
        <w:t>Position: a</w:t>
      </w:r>
      <w:r w:rsidRPr="00EC5EA2">
        <w:t>lleged victim</w:t>
      </w:r>
      <w:r>
        <w:t>.</w:t>
      </w:r>
    </w:p>
    <w:p w14:paraId="6A6B49A8" w14:textId="77777777" w:rsidR="006B3846" w:rsidRDefault="00EC5EA2" w:rsidP="00EC5EA2">
      <w:r>
        <w:t xml:space="preserve">Relevance: </w:t>
      </w:r>
    </w:p>
    <w:p w14:paraId="2EB49374" w14:textId="77777777" w:rsidR="006B3846" w:rsidRDefault="00EC5EA2" w:rsidP="002E1AD7">
      <w:pPr>
        <w:pStyle w:val="BulletsIndentCCYP"/>
      </w:pPr>
      <w:r>
        <w:t>alleged victim</w:t>
      </w:r>
    </w:p>
    <w:p w14:paraId="5A11F176" w14:textId="4EC67648" w:rsidR="00EC5EA2" w:rsidRDefault="00EC5EA2" w:rsidP="002E1AD7">
      <w:pPr>
        <w:pStyle w:val="BulletsIndentCCYP"/>
      </w:pPr>
      <w:r>
        <w:t>can provide details of the reportable allegation.</w:t>
      </w:r>
    </w:p>
    <w:p w14:paraId="09765B8E" w14:textId="27C9E926" w:rsidR="00023516" w:rsidRPr="00023516" w:rsidRDefault="00023516" w:rsidP="006B3846">
      <w:pPr>
        <w:spacing w:before="240"/>
        <w:rPr>
          <w:i/>
          <w:iCs/>
        </w:rPr>
      </w:pPr>
      <w:r w:rsidRPr="00023516">
        <w:rPr>
          <w:i/>
          <w:iCs/>
        </w:rPr>
        <w:t>Fiona Nguyen</w:t>
      </w:r>
    </w:p>
    <w:p w14:paraId="6D130ECE" w14:textId="50637BCC" w:rsidR="00EC5EA2" w:rsidRDefault="00EC5EA2" w:rsidP="00EC5EA2">
      <w:r>
        <w:t xml:space="preserve">Position: </w:t>
      </w:r>
      <w:r w:rsidR="006B3846" w:rsidRPr="00EC5EA2">
        <w:t xml:space="preserve">mother </w:t>
      </w:r>
      <w:r w:rsidRPr="00EC5EA2">
        <w:t>of alleged victim</w:t>
      </w:r>
      <w:r>
        <w:t>.</w:t>
      </w:r>
    </w:p>
    <w:p w14:paraId="4BCC2311" w14:textId="77777777" w:rsidR="006B3846" w:rsidRDefault="00EC5EA2" w:rsidP="006B3846">
      <w:r>
        <w:t xml:space="preserve">Relevance: </w:t>
      </w:r>
    </w:p>
    <w:p w14:paraId="44C236D9" w14:textId="55CA4529" w:rsidR="006B3846" w:rsidRDefault="006B3846" w:rsidP="006B3846">
      <w:pPr>
        <w:pStyle w:val="BulletsIndentCCYP"/>
      </w:pPr>
      <w:r>
        <w:t>provided notification of the reportable allegation</w:t>
      </w:r>
    </w:p>
    <w:p w14:paraId="69BF05CF" w14:textId="6C0304B8" w:rsidR="006B3846" w:rsidRDefault="006B3846" w:rsidP="006B3846">
      <w:pPr>
        <w:pStyle w:val="BulletsIndentCCYP"/>
      </w:pPr>
      <w:r>
        <w:lastRenderedPageBreak/>
        <w:t>has information regarding incident, injury and the impact on Sonny</w:t>
      </w:r>
    </w:p>
    <w:p w14:paraId="604ED460" w14:textId="22AFF781" w:rsidR="006B3846" w:rsidRDefault="006B3846" w:rsidP="006B3846">
      <w:pPr>
        <w:pStyle w:val="BulletsIndentCCYP"/>
      </w:pPr>
      <w:r>
        <w:t>mother of alleged victim</w:t>
      </w:r>
    </w:p>
    <w:p w14:paraId="0802300C" w14:textId="610A2C0F" w:rsidR="00023516" w:rsidRDefault="006B3846" w:rsidP="006B3846">
      <w:pPr>
        <w:pStyle w:val="BulletsIndentCCYP"/>
      </w:pPr>
      <w:r>
        <w:t>reported the reportable allegation to Alex Tsiolkas</w:t>
      </w:r>
      <w:r w:rsidR="00EC5EA2">
        <w:t>.</w:t>
      </w:r>
    </w:p>
    <w:p w14:paraId="1CA30891" w14:textId="384F5FFB" w:rsidR="00023516" w:rsidRPr="00023516" w:rsidRDefault="00023516" w:rsidP="006B3846">
      <w:pPr>
        <w:spacing w:before="240"/>
        <w:rPr>
          <w:i/>
          <w:iCs/>
        </w:rPr>
      </w:pPr>
      <w:r w:rsidRPr="00023516">
        <w:rPr>
          <w:i/>
          <w:iCs/>
        </w:rPr>
        <w:t>Penny Nguyen</w:t>
      </w:r>
    </w:p>
    <w:p w14:paraId="7456DF79" w14:textId="62B2F51C" w:rsidR="00EC5EA2" w:rsidRDefault="00EC5EA2" w:rsidP="00EC5EA2">
      <w:r>
        <w:t xml:space="preserve">Position: </w:t>
      </w:r>
      <w:r w:rsidR="006B3846" w:rsidRPr="00EC5EA2">
        <w:t xml:space="preserve">support </w:t>
      </w:r>
      <w:r w:rsidRPr="00EC5EA2">
        <w:t>person</w:t>
      </w:r>
      <w:r>
        <w:t>.</w:t>
      </w:r>
    </w:p>
    <w:p w14:paraId="43C81A12" w14:textId="27778E38" w:rsidR="00EC5EA2" w:rsidRDefault="00EC5EA2" w:rsidP="00EC5EA2">
      <w:r>
        <w:t xml:space="preserve">Relevance: </w:t>
      </w:r>
      <w:r w:rsidR="002E1AD7">
        <w:t>p</w:t>
      </w:r>
      <w:r w:rsidR="002E1AD7" w:rsidRPr="002E1AD7">
        <w:t>rovided support for alleged victim</w:t>
      </w:r>
      <w:r>
        <w:t>.</w:t>
      </w:r>
    </w:p>
    <w:p w14:paraId="358C5C12" w14:textId="6A939894" w:rsidR="00023516" w:rsidRPr="00023516" w:rsidRDefault="00023516" w:rsidP="006B3846">
      <w:pPr>
        <w:spacing w:before="240"/>
        <w:rPr>
          <w:i/>
          <w:iCs/>
        </w:rPr>
      </w:pPr>
      <w:r w:rsidRPr="00023516">
        <w:rPr>
          <w:i/>
          <w:iCs/>
        </w:rPr>
        <w:t>Jane Collins</w:t>
      </w:r>
    </w:p>
    <w:p w14:paraId="51E4DDC0" w14:textId="54BD8A30" w:rsidR="00EC5EA2" w:rsidRDefault="00EC5EA2" w:rsidP="00EC5EA2">
      <w:r>
        <w:t xml:space="preserve">Position: </w:t>
      </w:r>
      <w:r w:rsidR="006B3846" w:rsidRPr="00EC5EA2">
        <w:t xml:space="preserve">senior </w:t>
      </w:r>
      <w:r w:rsidRPr="00EC5EA2">
        <w:t>childcare worker</w:t>
      </w:r>
      <w:r>
        <w:t>.</w:t>
      </w:r>
    </w:p>
    <w:p w14:paraId="1D240DED" w14:textId="77777777" w:rsidR="002E1AD7" w:rsidRDefault="00EC5EA2" w:rsidP="002E1AD7">
      <w:r>
        <w:t xml:space="preserve">Relevance: </w:t>
      </w:r>
    </w:p>
    <w:p w14:paraId="7D19403F" w14:textId="588FBBCA" w:rsidR="002E1AD7" w:rsidRDefault="002E1AD7" w:rsidP="002E1AD7">
      <w:pPr>
        <w:pStyle w:val="BulletsIndentCCYP"/>
      </w:pPr>
      <w:r>
        <w:t>subject of allegation reports directly to her (line manager)</w:t>
      </w:r>
    </w:p>
    <w:p w14:paraId="4CC2B4FC" w14:textId="05298CA2" w:rsidR="002E1AD7" w:rsidRDefault="002E1AD7" w:rsidP="002E1AD7">
      <w:pPr>
        <w:pStyle w:val="BulletsIndentCCYP"/>
      </w:pPr>
      <w:r>
        <w:t>had received other complaints re the subject of allegation</w:t>
      </w:r>
    </w:p>
    <w:p w14:paraId="64A60A60" w14:textId="225D092A" w:rsidR="002E1AD7" w:rsidRDefault="002E1AD7" w:rsidP="002E1AD7">
      <w:pPr>
        <w:pStyle w:val="BulletsIndentCCYP"/>
      </w:pPr>
      <w:r>
        <w:t>may provide information on performance and attitude towards the children</w:t>
      </w:r>
    </w:p>
    <w:p w14:paraId="3B51484C" w14:textId="2717D694" w:rsidR="00023516" w:rsidRDefault="002E1AD7" w:rsidP="002E1AD7">
      <w:pPr>
        <w:pStyle w:val="BulletsIndentCCYP"/>
      </w:pPr>
      <w:r>
        <w:t>review note in subject of allegation’s file re previous complaints</w:t>
      </w:r>
      <w:r w:rsidR="00EC5EA2">
        <w:t>.</w:t>
      </w:r>
    </w:p>
    <w:p w14:paraId="64B4FD9F" w14:textId="56F9FCA6" w:rsidR="00023516" w:rsidRPr="00023516" w:rsidRDefault="00023516" w:rsidP="006B3846">
      <w:pPr>
        <w:spacing w:before="240"/>
        <w:rPr>
          <w:i/>
          <w:iCs/>
        </w:rPr>
      </w:pPr>
      <w:r w:rsidRPr="00023516">
        <w:rPr>
          <w:i/>
          <w:iCs/>
        </w:rPr>
        <w:t xml:space="preserve">Nicole </w:t>
      </w:r>
      <w:proofErr w:type="spellStart"/>
      <w:r w:rsidRPr="00023516">
        <w:rPr>
          <w:i/>
          <w:iCs/>
        </w:rPr>
        <w:t>Amorosi</w:t>
      </w:r>
      <w:proofErr w:type="spellEnd"/>
    </w:p>
    <w:p w14:paraId="49C51D5F" w14:textId="77F97F59" w:rsidR="00EC5EA2" w:rsidRDefault="00EC5EA2" w:rsidP="00EC5EA2">
      <w:r>
        <w:t xml:space="preserve">Position: </w:t>
      </w:r>
      <w:r w:rsidR="006B3846" w:rsidRPr="00EC5EA2">
        <w:t xml:space="preserve">childcare </w:t>
      </w:r>
      <w:r w:rsidRPr="00EC5EA2">
        <w:t>worker</w:t>
      </w:r>
      <w:r>
        <w:t>.</w:t>
      </w:r>
    </w:p>
    <w:p w14:paraId="7162AB0B" w14:textId="77777777" w:rsidR="002E1AD7" w:rsidRDefault="00EC5EA2" w:rsidP="002E1AD7">
      <w:r>
        <w:t xml:space="preserve">Relevance: </w:t>
      </w:r>
    </w:p>
    <w:p w14:paraId="4B425804" w14:textId="1907ACE5" w:rsidR="002E1AD7" w:rsidRDefault="002E1AD7" w:rsidP="002E1AD7">
      <w:pPr>
        <w:pStyle w:val="BulletsIndentCCYP"/>
      </w:pPr>
      <w:r>
        <w:t>may have information relevant to the previous complaint</w:t>
      </w:r>
    </w:p>
    <w:p w14:paraId="4B3775EE" w14:textId="1BC0A731" w:rsidR="002E1AD7" w:rsidRDefault="002E1AD7" w:rsidP="002E1AD7">
      <w:pPr>
        <w:pStyle w:val="BulletsIndentCCYP"/>
      </w:pPr>
      <w:r>
        <w:t>may have details regarding the alleged incident</w:t>
      </w:r>
    </w:p>
    <w:p w14:paraId="29B41B8E" w14:textId="0A980792" w:rsidR="002E1AD7" w:rsidRDefault="002E1AD7" w:rsidP="002E1AD7">
      <w:pPr>
        <w:pStyle w:val="BulletsIndentCCYP"/>
      </w:pPr>
      <w:r>
        <w:t>rostered to work with the subject of allegation on the day of the alleged incident</w:t>
      </w:r>
    </w:p>
    <w:p w14:paraId="7D91E63B" w14:textId="60CC15A4" w:rsidR="002E1AD7" w:rsidRDefault="002E1AD7" w:rsidP="002E1AD7">
      <w:pPr>
        <w:pStyle w:val="BulletsIndentCCYP"/>
      </w:pPr>
      <w:r>
        <w:t>observed alleged incident</w:t>
      </w:r>
    </w:p>
    <w:p w14:paraId="7B43940C" w14:textId="5DB4E420" w:rsidR="00023516" w:rsidRDefault="002E1AD7" w:rsidP="002E1AD7">
      <w:pPr>
        <w:pStyle w:val="BulletsIndentCCYP"/>
      </w:pPr>
      <w:r>
        <w:t>stated in initial inquiries that the subject of allegation was rough with children</w:t>
      </w:r>
      <w:r w:rsidR="00EC5EA2">
        <w:t>.</w:t>
      </w:r>
    </w:p>
    <w:p w14:paraId="0E72A9DC" w14:textId="4F5E404C" w:rsidR="00023516" w:rsidRPr="00023516" w:rsidRDefault="00023516" w:rsidP="006B3846">
      <w:pPr>
        <w:spacing w:before="240"/>
        <w:rPr>
          <w:i/>
          <w:iCs/>
        </w:rPr>
      </w:pPr>
      <w:r w:rsidRPr="00023516">
        <w:rPr>
          <w:i/>
          <w:iCs/>
        </w:rPr>
        <w:t>Anthony Khoury</w:t>
      </w:r>
    </w:p>
    <w:p w14:paraId="06FCB891" w14:textId="34F80370" w:rsidR="00EC5EA2" w:rsidRDefault="00EC5EA2" w:rsidP="00EC5EA2">
      <w:r>
        <w:t xml:space="preserve">Position: </w:t>
      </w:r>
      <w:r w:rsidR="006B3846" w:rsidRPr="00EC5EA2">
        <w:t xml:space="preserve">childcare </w:t>
      </w:r>
      <w:r w:rsidRPr="00EC5EA2">
        <w:t>worker</w:t>
      </w:r>
      <w:r>
        <w:t>.</w:t>
      </w:r>
    </w:p>
    <w:p w14:paraId="1D95E0A5" w14:textId="77777777" w:rsidR="002E1AD7" w:rsidRDefault="00EC5EA2" w:rsidP="002E1AD7">
      <w:r>
        <w:t xml:space="preserve">Relevance: </w:t>
      </w:r>
    </w:p>
    <w:p w14:paraId="7CCA8CD9" w14:textId="5754C629" w:rsidR="002E1AD7" w:rsidRDefault="002E1AD7" w:rsidP="002E1AD7">
      <w:pPr>
        <w:pStyle w:val="BulletsIndentCCYP"/>
      </w:pPr>
      <w:r>
        <w:t>may have information relevant to the complaint.</w:t>
      </w:r>
    </w:p>
    <w:p w14:paraId="018A5533" w14:textId="3C0BA9FC" w:rsidR="002E1AD7" w:rsidRDefault="002E1AD7" w:rsidP="002E1AD7">
      <w:pPr>
        <w:pStyle w:val="BulletsIndentCCYP"/>
      </w:pPr>
      <w:r>
        <w:t>may have details regarding the alleged incident</w:t>
      </w:r>
    </w:p>
    <w:p w14:paraId="32F33C73" w14:textId="4664E1A8" w:rsidR="002E1AD7" w:rsidRDefault="002E1AD7" w:rsidP="002E1AD7">
      <w:pPr>
        <w:pStyle w:val="BulletsIndentCCYP"/>
      </w:pPr>
      <w:r>
        <w:t>rostered to work with the subject of allegation on the day of the alleged incident</w:t>
      </w:r>
    </w:p>
    <w:p w14:paraId="3862E717" w14:textId="40218AC2" w:rsidR="002E1AD7" w:rsidRDefault="002E1AD7" w:rsidP="002E1AD7">
      <w:pPr>
        <w:pStyle w:val="BulletsIndentCCYP"/>
      </w:pPr>
      <w:r>
        <w:t>observed alleged incident</w:t>
      </w:r>
    </w:p>
    <w:p w14:paraId="378CA747" w14:textId="680E551F" w:rsidR="00023516" w:rsidRDefault="002E1AD7" w:rsidP="002E1AD7">
      <w:pPr>
        <w:pStyle w:val="BulletsIndentCCYP"/>
      </w:pPr>
      <w:r>
        <w:t>stated in initial inquiries that the subject of allegation was rough with children</w:t>
      </w:r>
      <w:r w:rsidR="00EC5EA2">
        <w:t>.</w:t>
      </w:r>
    </w:p>
    <w:p w14:paraId="1114AB20" w14:textId="3E316E42" w:rsidR="00023516" w:rsidRPr="00023516" w:rsidRDefault="00023516" w:rsidP="006B3846">
      <w:pPr>
        <w:spacing w:before="240"/>
        <w:rPr>
          <w:i/>
          <w:iCs/>
        </w:rPr>
      </w:pPr>
      <w:r w:rsidRPr="00023516">
        <w:rPr>
          <w:i/>
          <w:iCs/>
        </w:rPr>
        <w:t>Joan Smith</w:t>
      </w:r>
    </w:p>
    <w:p w14:paraId="1FB8882E" w14:textId="6406EEBD" w:rsidR="00EC5EA2" w:rsidRDefault="00EC5EA2" w:rsidP="00EC5EA2">
      <w:r>
        <w:t xml:space="preserve">Position: </w:t>
      </w:r>
      <w:r w:rsidR="006B3846" w:rsidRPr="00EC5EA2">
        <w:t xml:space="preserve">childcare </w:t>
      </w:r>
      <w:r w:rsidRPr="00EC5EA2">
        <w:t>worker</w:t>
      </w:r>
      <w:r>
        <w:t>.</w:t>
      </w:r>
    </w:p>
    <w:p w14:paraId="095FA489" w14:textId="7188380F" w:rsidR="00023516" w:rsidRPr="00212119" w:rsidRDefault="00EC5EA2" w:rsidP="00023516">
      <w:r>
        <w:t xml:space="preserve">Relevance: </w:t>
      </w:r>
      <w:r w:rsidR="006B3846" w:rsidRPr="00EC5EA2">
        <w:t xml:space="preserve">subject </w:t>
      </w:r>
      <w:r w:rsidRPr="00EC5EA2">
        <w:t>of allegation</w:t>
      </w:r>
      <w:r>
        <w:t>.</w:t>
      </w:r>
    </w:p>
    <w:p w14:paraId="6D8750B4" w14:textId="063619BF" w:rsidR="00212119" w:rsidRDefault="00212119" w:rsidP="00212119">
      <w:pPr>
        <w:pStyle w:val="Heading3"/>
      </w:pPr>
      <w:r>
        <w:t>Possible evidence</w:t>
      </w:r>
    </w:p>
    <w:p w14:paraId="0684D423" w14:textId="0AC6846D" w:rsidR="002E1AD7" w:rsidRPr="00F45B70" w:rsidRDefault="002E1AD7" w:rsidP="00F45B70">
      <w:pPr>
        <w:spacing w:before="240"/>
        <w:rPr>
          <w:i/>
          <w:iCs/>
        </w:rPr>
      </w:pPr>
      <w:r w:rsidRPr="00F45B70">
        <w:rPr>
          <w:i/>
          <w:iCs/>
        </w:rPr>
        <w:t>Staff roster</w:t>
      </w:r>
    </w:p>
    <w:p w14:paraId="7605D1B0" w14:textId="311AFCF3" w:rsidR="002E1AD7" w:rsidRDefault="00F45B70" w:rsidP="00F45B70">
      <w:r>
        <w:t>Source: Alex Tsiolkas, CEO</w:t>
      </w:r>
    </w:p>
    <w:p w14:paraId="7366D2E3" w14:textId="064D7126" w:rsidR="00F45B70" w:rsidRDefault="00F45B70" w:rsidP="00F45B70">
      <w:r w:rsidRPr="00F45B70">
        <w:lastRenderedPageBreak/>
        <w:t>Relevance</w:t>
      </w:r>
      <w:r>
        <w:t xml:space="preserve">: </w:t>
      </w:r>
      <w:r w:rsidRPr="00F45B70">
        <w:t>may have information regarding subject of allegation working with alleged victim and other witnesses</w:t>
      </w:r>
      <w:r w:rsidR="00937FC9">
        <w:t>.</w:t>
      </w:r>
    </w:p>
    <w:p w14:paraId="2CB24C5E" w14:textId="48E93046" w:rsidR="002E1AD7" w:rsidRPr="00F45B70" w:rsidRDefault="002E1AD7" w:rsidP="00F45B70">
      <w:pPr>
        <w:spacing w:before="240"/>
        <w:rPr>
          <w:i/>
          <w:iCs/>
        </w:rPr>
      </w:pPr>
      <w:r w:rsidRPr="00F45B70">
        <w:rPr>
          <w:i/>
          <w:iCs/>
        </w:rPr>
        <w:t xml:space="preserve">Policies and procedures re </w:t>
      </w:r>
      <w:r w:rsidR="00F45B70" w:rsidRPr="00F45B70">
        <w:rPr>
          <w:i/>
          <w:iCs/>
        </w:rPr>
        <w:t>code of conduct</w:t>
      </w:r>
    </w:p>
    <w:p w14:paraId="236814D6" w14:textId="77777777" w:rsidR="00F45B70" w:rsidRDefault="00F45B70" w:rsidP="00F45B70">
      <w:r>
        <w:t>Source: Alex Tsiolkas, CEO</w:t>
      </w:r>
    </w:p>
    <w:p w14:paraId="7A963C71" w14:textId="69AB7BA0" w:rsidR="002E1AD7" w:rsidRDefault="00F45B70" w:rsidP="002E1AD7">
      <w:r w:rsidRPr="00F45B70">
        <w:t>Relevance</w:t>
      </w:r>
      <w:r>
        <w:t>:</w:t>
      </w:r>
      <w:r w:rsidR="00937FC9">
        <w:t xml:space="preserve"> </w:t>
      </w:r>
      <w:r w:rsidR="00937FC9" w:rsidRPr="00937FC9">
        <w:t>will provide evidence of policies and procedures regarding appropriate contact with children</w:t>
      </w:r>
      <w:r w:rsidR="00937FC9">
        <w:t>.</w:t>
      </w:r>
    </w:p>
    <w:p w14:paraId="4F287608" w14:textId="366C706F" w:rsidR="002E1AD7" w:rsidRPr="00F45B70" w:rsidRDefault="002E1AD7" w:rsidP="00F45B70">
      <w:pPr>
        <w:spacing w:before="240"/>
        <w:rPr>
          <w:i/>
          <w:iCs/>
        </w:rPr>
      </w:pPr>
      <w:r w:rsidRPr="00F45B70">
        <w:rPr>
          <w:i/>
          <w:iCs/>
        </w:rPr>
        <w:t xml:space="preserve">SOA </w:t>
      </w:r>
      <w:r w:rsidR="00F45B70" w:rsidRPr="00F45B70">
        <w:rPr>
          <w:i/>
          <w:iCs/>
        </w:rPr>
        <w:t>personnel record and training record</w:t>
      </w:r>
    </w:p>
    <w:p w14:paraId="6AF4204B" w14:textId="77777777" w:rsidR="00F45B70" w:rsidRDefault="00F45B70" w:rsidP="00F45B70">
      <w:r>
        <w:t>Source: Alex Tsiolkas, CEO</w:t>
      </w:r>
    </w:p>
    <w:p w14:paraId="6C9EBD8C" w14:textId="416EDFB2" w:rsidR="002E1AD7" w:rsidRDefault="00F45B70" w:rsidP="002E1AD7">
      <w:r w:rsidRPr="00F45B70">
        <w:t>Relevance</w:t>
      </w:r>
      <w:r>
        <w:t>:</w:t>
      </w:r>
      <w:r w:rsidR="00937FC9">
        <w:t xml:space="preserve"> </w:t>
      </w:r>
      <w:r w:rsidR="00937FC9" w:rsidRPr="00937FC9">
        <w:t>will provide evidence of subject of allegation’s personnel record and training record</w:t>
      </w:r>
      <w:r w:rsidR="00937FC9">
        <w:t>.</w:t>
      </w:r>
    </w:p>
    <w:p w14:paraId="64865CB2" w14:textId="7099B2A2" w:rsidR="00212119" w:rsidRPr="00F45B70" w:rsidRDefault="002E1AD7" w:rsidP="00F45B70">
      <w:pPr>
        <w:spacing w:before="240"/>
        <w:rPr>
          <w:i/>
          <w:iCs/>
        </w:rPr>
      </w:pPr>
      <w:r w:rsidRPr="00F45B70">
        <w:rPr>
          <w:i/>
          <w:iCs/>
        </w:rPr>
        <w:t>Photographs of the scene</w:t>
      </w:r>
    </w:p>
    <w:p w14:paraId="3287D32F" w14:textId="026BEBFC" w:rsidR="00F45B70" w:rsidRDefault="00F45B70" w:rsidP="00F45B70">
      <w:r>
        <w:t>Source: Alex Tsiolkas, CEO or staff member</w:t>
      </w:r>
    </w:p>
    <w:p w14:paraId="5366ED28" w14:textId="0A00CBA7" w:rsidR="002E1AD7" w:rsidRPr="00212119" w:rsidRDefault="00F45B70" w:rsidP="002E1AD7">
      <w:r w:rsidRPr="00F45B70">
        <w:t>Relevance</w:t>
      </w:r>
      <w:r>
        <w:t>:</w:t>
      </w:r>
      <w:r w:rsidR="00937FC9">
        <w:t xml:space="preserve"> </w:t>
      </w:r>
      <w:r w:rsidR="00937FC9" w:rsidRPr="00937FC9">
        <w:t>will show scene of alleged incident</w:t>
      </w:r>
      <w:r w:rsidR="00937FC9">
        <w:t>.</w:t>
      </w:r>
    </w:p>
    <w:p w14:paraId="34812335" w14:textId="77777777" w:rsidR="0028567B" w:rsidRDefault="0028567B" w:rsidP="0028567B">
      <w:pPr>
        <w:pStyle w:val="Heading3"/>
      </w:pPr>
      <w:r>
        <w:t>Timeline</w:t>
      </w:r>
    </w:p>
    <w:p w14:paraId="4C8D56A6" w14:textId="42C40D6C" w:rsidR="00937FC9" w:rsidRPr="0038370F" w:rsidRDefault="0038370F" w:rsidP="0038370F">
      <w:pPr>
        <w:spacing w:before="240"/>
      </w:pPr>
      <w:r w:rsidRPr="0038370F">
        <w:t xml:space="preserve">ACTION: </w:t>
      </w:r>
      <w:r w:rsidR="00937FC9" w:rsidRPr="0038370F">
        <w:t>Contact all available witnesses and organise statement times</w:t>
      </w:r>
    </w:p>
    <w:p w14:paraId="780823C6" w14:textId="1BC7EA12" w:rsidR="00937FC9" w:rsidRDefault="00937FC9" w:rsidP="0028567B">
      <w:r w:rsidRPr="00937FC9">
        <w:t xml:space="preserve">Date/time action taken or required to be taken </w:t>
      </w:r>
      <w:proofErr w:type="gramStart"/>
      <w:r w:rsidRPr="00937FC9">
        <w:t>by</w:t>
      </w:r>
      <w:r>
        <w:t>:</w:t>
      </w:r>
      <w:proofErr w:type="gramEnd"/>
      <w:r>
        <w:t xml:space="preserve"> </w:t>
      </w:r>
      <w:r w:rsidR="0038370F" w:rsidRPr="0038370F">
        <w:t>6 July 2017</w:t>
      </w:r>
    </w:p>
    <w:p w14:paraId="77604274" w14:textId="0AA31039" w:rsidR="00937FC9" w:rsidRDefault="00937FC9" w:rsidP="0028567B">
      <w:r w:rsidRPr="00937FC9">
        <w:t>Person to action</w:t>
      </w:r>
      <w:r>
        <w:t xml:space="preserve">: </w:t>
      </w:r>
      <w:r w:rsidR="0038370F" w:rsidRPr="0038370F">
        <w:t>investigator</w:t>
      </w:r>
      <w:r>
        <w:t>.</w:t>
      </w:r>
    </w:p>
    <w:p w14:paraId="471044A6" w14:textId="77777777" w:rsidR="0038370F" w:rsidRDefault="00937FC9" w:rsidP="0028567B">
      <w:r w:rsidRPr="00937FC9">
        <w:t>Notes</w:t>
      </w:r>
      <w:r>
        <w:t xml:space="preserve">: </w:t>
      </w:r>
      <w:r w:rsidR="0038370F" w:rsidRPr="0038370F">
        <w:t>2 hours</w:t>
      </w:r>
      <w:r>
        <w:t>.</w:t>
      </w:r>
    </w:p>
    <w:p w14:paraId="41FEB49C" w14:textId="1E375E92" w:rsidR="0038370F" w:rsidRPr="0038370F" w:rsidRDefault="0038370F" w:rsidP="0038370F">
      <w:pPr>
        <w:spacing w:before="240"/>
      </w:pPr>
      <w:r w:rsidRPr="0038370F">
        <w:t>ACTION: Obtain policies and procedures re Code of Conduct</w:t>
      </w:r>
    </w:p>
    <w:p w14:paraId="5E03C862" w14:textId="1FA6CCE1" w:rsidR="0038370F" w:rsidRDefault="0038370F" w:rsidP="0038370F">
      <w:r>
        <w:t xml:space="preserve">Date/time action taken or required to be taken </w:t>
      </w:r>
      <w:proofErr w:type="gramStart"/>
      <w:r>
        <w:t>by:</w:t>
      </w:r>
      <w:proofErr w:type="gramEnd"/>
      <w:r>
        <w:t xml:space="preserve"> 14 July 2017</w:t>
      </w:r>
    </w:p>
    <w:p w14:paraId="522B3BDB" w14:textId="77777777" w:rsidR="0038370F" w:rsidRDefault="0038370F" w:rsidP="0038370F">
      <w:r>
        <w:t>Person to action: investigator.</w:t>
      </w:r>
    </w:p>
    <w:p w14:paraId="601161D9" w14:textId="131DE6DE" w:rsidR="0038370F" w:rsidRDefault="0038370F" w:rsidP="0038370F">
      <w:r>
        <w:t>Notes: 1 hours.</w:t>
      </w:r>
    </w:p>
    <w:p w14:paraId="636390DF" w14:textId="1A272D2B" w:rsidR="0038370F" w:rsidRPr="0038370F" w:rsidRDefault="0038370F" w:rsidP="0038370F">
      <w:pPr>
        <w:spacing w:before="240"/>
      </w:pPr>
      <w:r w:rsidRPr="0038370F">
        <w:t>ACTION: Obtain SOA Personnel Record and Training Record</w:t>
      </w:r>
    </w:p>
    <w:p w14:paraId="4B9AAE49" w14:textId="66EDFE6D" w:rsidR="0038370F" w:rsidRDefault="0038370F" w:rsidP="0038370F">
      <w:r>
        <w:t xml:space="preserve">Date/time action taken or required to be taken </w:t>
      </w:r>
      <w:proofErr w:type="gramStart"/>
      <w:r>
        <w:t>by:</w:t>
      </w:r>
      <w:proofErr w:type="gramEnd"/>
      <w:r>
        <w:t xml:space="preserve"> </w:t>
      </w:r>
      <w:r w:rsidR="00B04392">
        <w:t>14</w:t>
      </w:r>
      <w:r>
        <w:t xml:space="preserve"> July 2017</w:t>
      </w:r>
    </w:p>
    <w:p w14:paraId="081CF68C" w14:textId="77777777" w:rsidR="0038370F" w:rsidRDefault="0038370F" w:rsidP="0038370F">
      <w:r>
        <w:t>Person to action: investigator.</w:t>
      </w:r>
    </w:p>
    <w:p w14:paraId="538A62E6" w14:textId="51C93336" w:rsidR="0038370F" w:rsidRDefault="0038370F" w:rsidP="0038370F">
      <w:r>
        <w:t xml:space="preserve">Notes: </w:t>
      </w:r>
      <w:r w:rsidR="00B04392">
        <w:t>1</w:t>
      </w:r>
      <w:r>
        <w:t xml:space="preserve"> hours.</w:t>
      </w:r>
    </w:p>
    <w:p w14:paraId="7DB9B0CC" w14:textId="63FA7353" w:rsidR="0038370F" w:rsidRPr="0038370F" w:rsidRDefault="0038370F" w:rsidP="0038370F">
      <w:pPr>
        <w:spacing w:before="240"/>
      </w:pPr>
      <w:r w:rsidRPr="0038370F">
        <w:t>ACTION: Photograph scene</w:t>
      </w:r>
    </w:p>
    <w:p w14:paraId="7D1AA9EA" w14:textId="7DAF3F61" w:rsidR="0038370F" w:rsidRDefault="0038370F" w:rsidP="0038370F">
      <w:r>
        <w:t xml:space="preserve">Date/time action taken or required to be taken </w:t>
      </w:r>
      <w:proofErr w:type="gramStart"/>
      <w:r>
        <w:t>by:</w:t>
      </w:r>
      <w:proofErr w:type="gramEnd"/>
      <w:r>
        <w:t xml:space="preserve"> </w:t>
      </w:r>
      <w:r w:rsidR="00B04392">
        <w:t>14</w:t>
      </w:r>
      <w:r>
        <w:t xml:space="preserve"> July 2017</w:t>
      </w:r>
    </w:p>
    <w:p w14:paraId="02F566B4" w14:textId="77777777" w:rsidR="0038370F" w:rsidRDefault="0038370F" w:rsidP="0038370F">
      <w:r>
        <w:t>Person to action: investigator.</w:t>
      </w:r>
    </w:p>
    <w:p w14:paraId="0B9473B3" w14:textId="0DD3CD9F" w:rsidR="0038370F" w:rsidRDefault="0038370F" w:rsidP="0038370F">
      <w:r>
        <w:t xml:space="preserve">Notes: </w:t>
      </w:r>
      <w:r w:rsidR="00B04392">
        <w:t>14</w:t>
      </w:r>
      <w:r>
        <w:t xml:space="preserve"> hours.</w:t>
      </w:r>
    </w:p>
    <w:p w14:paraId="57C070A1" w14:textId="2155646D" w:rsidR="0038370F" w:rsidRPr="0038370F" w:rsidRDefault="0038370F" w:rsidP="0038370F">
      <w:pPr>
        <w:spacing w:before="240"/>
      </w:pPr>
      <w:r w:rsidRPr="0038370F">
        <w:t>ACTION: Conduct witness interviews and draft statements</w:t>
      </w:r>
    </w:p>
    <w:p w14:paraId="0A644DC7" w14:textId="24A26D0A" w:rsidR="0038370F" w:rsidRDefault="0038370F" w:rsidP="0038370F">
      <w:r>
        <w:t xml:space="preserve">Date/time action taken or required to be taken </w:t>
      </w:r>
      <w:proofErr w:type="gramStart"/>
      <w:r>
        <w:t>by:</w:t>
      </w:r>
      <w:proofErr w:type="gramEnd"/>
      <w:r>
        <w:t xml:space="preserve"> </w:t>
      </w:r>
      <w:r w:rsidR="00B04392">
        <w:t>25–28</w:t>
      </w:r>
      <w:r>
        <w:t xml:space="preserve"> July 2017</w:t>
      </w:r>
    </w:p>
    <w:p w14:paraId="45088477" w14:textId="77777777" w:rsidR="0038370F" w:rsidRDefault="0038370F" w:rsidP="002E637E">
      <w:pPr>
        <w:spacing w:after="0"/>
      </w:pPr>
      <w:r>
        <w:t>Person to action: investigator.</w:t>
      </w:r>
    </w:p>
    <w:p w14:paraId="49FBF9D6" w14:textId="531623B1" w:rsidR="0038370F" w:rsidRDefault="0038370F" w:rsidP="0038370F">
      <w:r>
        <w:t xml:space="preserve">Notes: </w:t>
      </w:r>
      <w:r w:rsidR="00B04392">
        <w:t>10–12</w:t>
      </w:r>
      <w:r>
        <w:t xml:space="preserve"> hours.</w:t>
      </w:r>
    </w:p>
    <w:p w14:paraId="0CADA755" w14:textId="03885C9B" w:rsidR="0038370F" w:rsidRPr="0038370F" w:rsidRDefault="0038370F" w:rsidP="0038370F">
      <w:pPr>
        <w:spacing w:before="240"/>
      </w:pPr>
      <w:r w:rsidRPr="0038370F">
        <w:lastRenderedPageBreak/>
        <w:t>ACTION: Interview SOA</w:t>
      </w:r>
    </w:p>
    <w:p w14:paraId="23D977A5" w14:textId="313CA368" w:rsidR="0038370F" w:rsidRDefault="0038370F" w:rsidP="0038370F">
      <w:r>
        <w:t xml:space="preserve">Date/time action taken or required to be taken </w:t>
      </w:r>
      <w:proofErr w:type="gramStart"/>
      <w:r>
        <w:t>by:</w:t>
      </w:r>
      <w:proofErr w:type="gramEnd"/>
      <w:r>
        <w:t xml:space="preserve"> </w:t>
      </w:r>
      <w:r w:rsidR="00B04392">
        <w:t>28</w:t>
      </w:r>
      <w:r>
        <w:t xml:space="preserve"> July 2017</w:t>
      </w:r>
    </w:p>
    <w:p w14:paraId="68CFBCDF" w14:textId="77777777" w:rsidR="0038370F" w:rsidRDefault="0038370F" w:rsidP="0038370F">
      <w:r>
        <w:t>Person to action: investigator.</w:t>
      </w:r>
    </w:p>
    <w:p w14:paraId="24C94B86" w14:textId="048D9F3E" w:rsidR="0038370F" w:rsidRDefault="0038370F" w:rsidP="0038370F">
      <w:r>
        <w:t>Notes: 2 hours.</w:t>
      </w:r>
    </w:p>
    <w:p w14:paraId="7CF92F5B" w14:textId="3E98B5EF" w:rsidR="0038370F" w:rsidRPr="0038370F" w:rsidRDefault="0038370F" w:rsidP="0038370F">
      <w:pPr>
        <w:spacing w:before="240"/>
      </w:pPr>
      <w:r w:rsidRPr="0038370F">
        <w:t>ACTION: Analyse evidence</w:t>
      </w:r>
    </w:p>
    <w:p w14:paraId="29C2278E" w14:textId="619CAA93" w:rsidR="0038370F" w:rsidRDefault="0038370F" w:rsidP="0038370F">
      <w:r>
        <w:t xml:space="preserve">Date/time action taken or required to be taken </w:t>
      </w:r>
      <w:proofErr w:type="gramStart"/>
      <w:r>
        <w:t>by:</w:t>
      </w:r>
      <w:proofErr w:type="gramEnd"/>
      <w:r>
        <w:t xml:space="preserve"> </w:t>
      </w:r>
      <w:r w:rsidR="00B04392">
        <w:t>29</w:t>
      </w:r>
      <w:r>
        <w:t xml:space="preserve"> July 2017</w:t>
      </w:r>
    </w:p>
    <w:p w14:paraId="18743A12" w14:textId="77777777" w:rsidR="0038370F" w:rsidRDefault="0038370F" w:rsidP="0038370F">
      <w:r>
        <w:t>Person to action: investigator.</w:t>
      </w:r>
    </w:p>
    <w:p w14:paraId="69CB6FBC" w14:textId="67E9DDB9" w:rsidR="0038370F" w:rsidRDefault="0038370F" w:rsidP="0038370F">
      <w:r>
        <w:t xml:space="preserve">Notes: </w:t>
      </w:r>
      <w:r w:rsidR="00B04392">
        <w:t>4</w:t>
      </w:r>
      <w:r>
        <w:t xml:space="preserve"> hours.</w:t>
      </w:r>
    </w:p>
    <w:p w14:paraId="7E9AC132" w14:textId="57DFC516" w:rsidR="0038370F" w:rsidRPr="0038370F" w:rsidRDefault="0038370F" w:rsidP="0038370F">
      <w:pPr>
        <w:spacing w:before="240"/>
      </w:pPr>
      <w:r w:rsidRPr="0038370F">
        <w:t>ACTION: Summarise evidence</w:t>
      </w:r>
    </w:p>
    <w:p w14:paraId="0BF1A3BA" w14:textId="02545816" w:rsidR="0038370F" w:rsidRDefault="0038370F" w:rsidP="0038370F">
      <w:r>
        <w:t xml:space="preserve">Date/time action taken or required to be taken </w:t>
      </w:r>
      <w:proofErr w:type="gramStart"/>
      <w:r>
        <w:t>by:</w:t>
      </w:r>
      <w:proofErr w:type="gramEnd"/>
      <w:r>
        <w:t xml:space="preserve"> </w:t>
      </w:r>
      <w:r w:rsidR="00B04392">
        <w:t>29</w:t>
      </w:r>
      <w:r>
        <w:t xml:space="preserve"> July 2017</w:t>
      </w:r>
    </w:p>
    <w:p w14:paraId="5022DDD4" w14:textId="77777777" w:rsidR="0038370F" w:rsidRDefault="0038370F" w:rsidP="0038370F">
      <w:r>
        <w:t>Person to action: investigator.</w:t>
      </w:r>
    </w:p>
    <w:p w14:paraId="693934F1" w14:textId="4507CBFC" w:rsidR="0038370F" w:rsidRDefault="0038370F" w:rsidP="0038370F">
      <w:r>
        <w:t xml:space="preserve">Notes: </w:t>
      </w:r>
      <w:r w:rsidR="00B04392">
        <w:t>4</w:t>
      </w:r>
      <w:r>
        <w:t xml:space="preserve"> hours.</w:t>
      </w:r>
    </w:p>
    <w:p w14:paraId="5A9F2A46" w14:textId="4D33D0D8" w:rsidR="0038370F" w:rsidRPr="0038370F" w:rsidRDefault="0038370F" w:rsidP="0038370F">
      <w:pPr>
        <w:spacing w:before="240"/>
      </w:pPr>
      <w:r w:rsidRPr="0038370F">
        <w:t>ACTION: Complete and submit Investigation Report</w:t>
      </w:r>
    </w:p>
    <w:p w14:paraId="6D2E5882" w14:textId="134453B2" w:rsidR="0038370F" w:rsidRDefault="0038370F" w:rsidP="0038370F">
      <w:r>
        <w:t xml:space="preserve">Date/time action taken or required to be taken </w:t>
      </w:r>
      <w:proofErr w:type="gramStart"/>
      <w:r>
        <w:t>by:</w:t>
      </w:r>
      <w:proofErr w:type="gramEnd"/>
      <w:r>
        <w:t xml:space="preserve"> </w:t>
      </w:r>
      <w:r w:rsidR="00B04392">
        <w:t>30</w:t>
      </w:r>
      <w:r>
        <w:t xml:space="preserve"> July 2017</w:t>
      </w:r>
    </w:p>
    <w:p w14:paraId="26066F3C" w14:textId="77777777" w:rsidR="0038370F" w:rsidRDefault="0038370F" w:rsidP="0038370F">
      <w:r>
        <w:t>Person to action: investigator.</w:t>
      </w:r>
    </w:p>
    <w:p w14:paraId="04C16174" w14:textId="503030CC" w:rsidR="00C74E03" w:rsidRDefault="0038370F" w:rsidP="0038370F">
      <w:r>
        <w:t xml:space="preserve">Notes: </w:t>
      </w:r>
      <w:r w:rsidR="00B04392">
        <w:t>6–8</w:t>
      </w:r>
      <w:r>
        <w:t xml:space="preserve"> hours.</w:t>
      </w:r>
      <w:r w:rsidR="00C74E03">
        <w:br w:type="page"/>
      </w:r>
    </w:p>
    <w:p w14:paraId="4CECDA33" w14:textId="6F76644D" w:rsidR="00FA36EC" w:rsidRPr="001B6F09" w:rsidRDefault="008134A2" w:rsidP="00F1053D">
      <w:pPr>
        <w:pStyle w:val="Heading2"/>
        <w:rPr>
          <w:i/>
        </w:rPr>
      </w:pPr>
      <w:bookmarkStart w:id="47" w:name="_Ref505861839"/>
      <w:bookmarkStart w:id="48" w:name="_Toc32421981"/>
      <w:r>
        <w:lastRenderedPageBreak/>
        <w:t>Ex</w:t>
      </w:r>
      <w:r w:rsidRPr="0057092F">
        <w:t>ample</w:t>
      </w:r>
      <w:r>
        <w:t xml:space="preserve">: </w:t>
      </w:r>
      <w:r w:rsidRPr="00F27543">
        <w:t>Letter</w:t>
      </w:r>
      <w:r w:rsidRPr="0057092F">
        <w:t xml:space="preserve"> of allegation</w:t>
      </w:r>
      <w:bookmarkStart w:id="49" w:name="ExampleLetterOfAllegation"/>
      <w:bookmarkEnd w:id="47"/>
      <w:bookmarkEnd w:id="48"/>
    </w:p>
    <w:bookmarkEnd w:id="49"/>
    <w:p w14:paraId="21F6D651" w14:textId="77777777" w:rsidR="00881B8A" w:rsidRPr="00BF16C8" w:rsidRDefault="00FA36EC" w:rsidP="000913BC">
      <w:r w:rsidRPr="00BF16C8">
        <w:t>Organisations should consider whether any other laws or workplace agreements</w:t>
      </w:r>
      <w:r w:rsidR="00697663" w:rsidRPr="00BF16C8">
        <w:t>,</w:t>
      </w:r>
      <w:r w:rsidRPr="00BF16C8">
        <w:t xml:space="preserve"> such as awards or enterprise </w:t>
      </w:r>
      <w:r w:rsidR="00697663" w:rsidRPr="00BF16C8">
        <w:t>agreement</w:t>
      </w:r>
      <w:r w:rsidR="00E744C0" w:rsidRPr="00BF16C8">
        <w:t>s</w:t>
      </w:r>
      <w:r w:rsidR="00697663" w:rsidRPr="00BF16C8">
        <w:t>,</w:t>
      </w:r>
      <w:r w:rsidR="003E79A4" w:rsidRPr="00BF16C8">
        <w:t xml:space="preserve"> might be relevant to </w:t>
      </w:r>
      <w:r w:rsidR="00342A65" w:rsidRPr="00BF16C8">
        <w:t>a letter of allegation.</w:t>
      </w:r>
    </w:p>
    <w:p w14:paraId="373A8BC2" w14:textId="4F1917FB" w:rsidR="00881B8A" w:rsidRPr="00BF16C8" w:rsidRDefault="00342A65" w:rsidP="000913BC">
      <w:r w:rsidRPr="00BF16C8">
        <w:t xml:space="preserve">This example letter of allegation </w:t>
      </w:r>
      <w:r w:rsidR="00697663" w:rsidRPr="00BF16C8">
        <w:t>deals only with</w:t>
      </w:r>
      <w:r w:rsidRPr="00BF16C8">
        <w:t xml:space="preserve"> the issue of a reportable allegation. Organisations may wish to give thought to whether the</w:t>
      </w:r>
      <w:r w:rsidR="00697663" w:rsidRPr="00BF16C8">
        <w:t>ir requirements mean that</w:t>
      </w:r>
      <w:r w:rsidR="006A60EA" w:rsidRPr="00BF16C8">
        <w:t xml:space="preserve"> a</w:t>
      </w:r>
      <w:r w:rsidRPr="00BF16C8">
        <w:t xml:space="preserve"> letter of allegation </w:t>
      </w:r>
      <w:r w:rsidR="00697663" w:rsidRPr="00BF16C8">
        <w:t>should</w:t>
      </w:r>
      <w:r w:rsidR="006A60EA" w:rsidRPr="00BF16C8">
        <w:t xml:space="preserve"> also</w:t>
      </w:r>
      <w:r w:rsidRPr="00BF16C8">
        <w:t xml:space="preserve"> </w:t>
      </w:r>
      <w:proofErr w:type="gramStart"/>
      <w:r w:rsidRPr="00BF16C8">
        <w:t>make reference</w:t>
      </w:r>
      <w:proofErr w:type="gramEnd"/>
      <w:r w:rsidRPr="00BF16C8">
        <w:t xml:space="preserve"> to potential breaches of the organisation’s policies</w:t>
      </w:r>
      <w:r w:rsidR="00697663" w:rsidRPr="00BF16C8">
        <w:t>, together with</w:t>
      </w:r>
      <w:r w:rsidRPr="00BF16C8">
        <w:t xml:space="preserve"> any consequences that may flow as a result. I</w:t>
      </w:r>
      <w:r w:rsidR="00FA36EC" w:rsidRPr="00BF16C8">
        <w:t>f an organisation is unsure of its obligations</w:t>
      </w:r>
      <w:r w:rsidR="00532C5B">
        <w:t>,</w:t>
      </w:r>
      <w:r w:rsidR="00FA36EC" w:rsidRPr="00BF16C8">
        <w:t xml:space="preserve"> the Commission recommends that the organisation seek</w:t>
      </w:r>
      <w:r w:rsidR="00532C5B">
        <w:t>s</w:t>
      </w:r>
      <w:r w:rsidR="00FA36EC" w:rsidRPr="00BF16C8">
        <w:t xml:space="preserve"> legal advice</w:t>
      </w:r>
      <w:r w:rsidRPr="00BF16C8">
        <w:t>.</w:t>
      </w:r>
    </w:p>
    <w:p w14:paraId="03DA1321" w14:textId="1588ABFB" w:rsidR="00FA36EC" w:rsidRPr="00F27543" w:rsidRDefault="00FA36EC" w:rsidP="00394AA6">
      <w:pPr>
        <w:pBdr>
          <w:top w:val="single" w:sz="4" w:space="1" w:color="auto"/>
        </w:pBdr>
        <w:spacing w:before="360"/>
        <w:jc w:val="center"/>
        <w:rPr>
          <w:b/>
          <w:bCs/>
        </w:rPr>
      </w:pPr>
      <w:r w:rsidRPr="00F27543">
        <w:rPr>
          <w:b/>
          <w:bCs/>
        </w:rPr>
        <w:t>Private &amp; Confidential</w:t>
      </w:r>
    </w:p>
    <w:p w14:paraId="510F567F" w14:textId="456D746B" w:rsidR="00FA36EC" w:rsidRPr="00A75FB7" w:rsidRDefault="00FA36EC" w:rsidP="000913BC">
      <w:r w:rsidRPr="00A75FB7">
        <w:t>Ms Joan Smith</w:t>
      </w:r>
      <w:r w:rsidR="0001403D">
        <w:br/>
      </w:r>
      <w:r w:rsidRPr="00A75FB7">
        <w:t>1 Anywhere Street</w:t>
      </w:r>
      <w:r w:rsidR="0001403D">
        <w:br/>
      </w:r>
      <w:r w:rsidRPr="00A75FB7">
        <w:t>Anytown VIC 3999</w:t>
      </w:r>
      <w:r w:rsidR="0001403D">
        <w:br/>
      </w:r>
      <w:r w:rsidRPr="00A75FB7">
        <w:t xml:space="preserve">Wednesday </w:t>
      </w:r>
      <w:r w:rsidR="00532C5B">
        <w:t>6</w:t>
      </w:r>
      <w:r w:rsidRPr="00A75FB7">
        <w:t xml:space="preserve"> July 2017</w:t>
      </w:r>
    </w:p>
    <w:p w14:paraId="54762359" w14:textId="77777777" w:rsidR="00FA36EC" w:rsidRPr="00A75FB7" w:rsidRDefault="00FA36EC" w:rsidP="00F27543">
      <w:pPr>
        <w:spacing w:before="240"/>
      </w:pPr>
      <w:r w:rsidRPr="00A75FB7">
        <w:t>Dear Ms Smith,</w:t>
      </w:r>
    </w:p>
    <w:p w14:paraId="5336E5AC" w14:textId="77777777" w:rsidR="00FA36EC" w:rsidRPr="00F27543" w:rsidRDefault="00FA36EC" w:rsidP="000913BC">
      <w:pPr>
        <w:rPr>
          <w:b/>
          <w:bCs/>
        </w:rPr>
      </w:pPr>
      <w:r w:rsidRPr="00F27543">
        <w:rPr>
          <w:b/>
          <w:bCs/>
        </w:rPr>
        <w:t>Allegation of Reportable Conduct – Alleged Physical Violence Against a Child</w:t>
      </w:r>
    </w:p>
    <w:p w14:paraId="7C621A90" w14:textId="795BC1AB" w:rsidR="00881B8A" w:rsidRPr="0024411B" w:rsidRDefault="00FA36EC" w:rsidP="000913BC">
      <w:r w:rsidRPr="0024411B">
        <w:t>I have been notified of a</w:t>
      </w:r>
      <w:r w:rsidR="00621CC0" w:rsidRPr="0024411B">
        <w:t xml:space="preserve">n incident </w:t>
      </w:r>
      <w:r w:rsidR="00532C5B" w:rsidRPr="0024411B">
        <w:t>that</w:t>
      </w:r>
      <w:r w:rsidRPr="0024411B">
        <w:t xml:space="preserve"> names you as the alleged subject of </w:t>
      </w:r>
      <w:r w:rsidR="006A60EA" w:rsidRPr="0024411B">
        <w:t>a</w:t>
      </w:r>
      <w:r w:rsidRPr="0024411B">
        <w:t xml:space="preserve"> reportable allegation.</w:t>
      </w:r>
    </w:p>
    <w:p w14:paraId="6CEF449B" w14:textId="5C106791" w:rsidR="00FA36EC" w:rsidRPr="0024411B" w:rsidRDefault="00FA36EC" w:rsidP="000913BC">
      <w:r w:rsidRPr="0024411B">
        <w:t>It has been alleged that you may have committed physical violence against a child.</w:t>
      </w:r>
      <w:r w:rsidR="00881B8A" w:rsidRPr="0024411B">
        <w:t xml:space="preserve"> </w:t>
      </w:r>
      <w:r w:rsidRPr="0024411B">
        <w:t>This reportable allegation has been notified to Victoria Police and the Commission for Children and Young People.</w:t>
      </w:r>
    </w:p>
    <w:p w14:paraId="1131F21F" w14:textId="77777777" w:rsidR="00881B8A" w:rsidRPr="0024411B" w:rsidRDefault="00FA36EC" w:rsidP="000913BC">
      <w:r w:rsidRPr="0024411B">
        <w:t>The substance of the allegation is as follows:</w:t>
      </w:r>
    </w:p>
    <w:p w14:paraId="3E1BCA30" w14:textId="5AA1EDF0" w:rsidR="00FA36EC" w:rsidRPr="0024411B" w:rsidRDefault="00FA36EC" w:rsidP="000913BC">
      <w:pPr>
        <w:pStyle w:val="BulletsIndentCCYP"/>
      </w:pPr>
      <w:r w:rsidRPr="0024411B">
        <w:t>on Monday 4 July 2017, Sonny Nguyen (5 years old) may have been in your care</w:t>
      </w:r>
    </w:p>
    <w:p w14:paraId="4B28585F" w14:textId="77777777" w:rsidR="00FA36EC" w:rsidRPr="0024411B" w:rsidRDefault="00FA36EC" w:rsidP="000913BC">
      <w:pPr>
        <w:pStyle w:val="BulletsIndentCCYP"/>
      </w:pPr>
      <w:r w:rsidRPr="0024411B">
        <w:t>Sonny allegedly arrived home later that day</w:t>
      </w:r>
    </w:p>
    <w:p w14:paraId="73BA238F" w14:textId="77777777" w:rsidR="00881B8A" w:rsidRPr="0024411B" w:rsidRDefault="00FA36EC" w:rsidP="000913BC">
      <w:pPr>
        <w:pStyle w:val="BulletsIndentCCYP"/>
      </w:pPr>
      <w:r w:rsidRPr="0024411B">
        <w:t>it is alleged that Sonny told Fiona Nguyen (Sonny's mother) that you may have slapped Sonny on the hand</w:t>
      </w:r>
    </w:p>
    <w:p w14:paraId="6D7B5D1F" w14:textId="4422523F" w:rsidR="00FA36EC" w:rsidRPr="0024411B" w:rsidRDefault="00FA36EC" w:rsidP="000913BC">
      <w:pPr>
        <w:pStyle w:val="BulletsIndentCCYP"/>
      </w:pPr>
      <w:r w:rsidRPr="0024411B">
        <w:t>Fiona says that she observed bruising on Sonny's hand, and</w:t>
      </w:r>
    </w:p>
    <w:p w14:paraId="30B06D6B" w14:textId="77777777" w:rsidR="00FA36EC" w:rsidRPr="0024411B" w:rsidRDefault="00FA36EC" w:rsidP="000913BC">
      <w:pPr>
        <w:pStyle w:val="BulletsIndentCCYP"/>
      </w:pPr>
      <w:r w:rsidRPr="0024411B">
        <w:t>Fiona also says that she has a photograph of Sonny's bruised hand.</w:t>
      </w:r>
    </w:p>
    <w:p w14:paraId="77780B43" w14:textId="77777777" w:rsidR="00881B8A" w:rsidRPr="00F27543" w:rsidRDefault="00FA36EC" w:rsidP="000913BC">
      <w:pPr>
        <w:rPr>
          <w:b/>
          <w:bCs/>
        </w:rPr>
      </w:pPr>
      <w:r w:rsidRPr="00F27543">
        <w:rPr>
          <w:b/>
          <w:bCs/>
        </w:rPr>
        <w:t>Physical Violence Against a Child</w:t>
      </w:r>
    </w:p>
    <w:p w14:paraId="6E01BD7F" w14:textId="28F137B7" w:rsidR="00F066AB" w:rsidRDefault="00FA36EC" w:rsidP="00FE209D">
      <w:r>
        <w:t xml:space="preserve">If the above allegation </w:t>
      </w:r>
      <w:r w:rsidR="00621CC0">
        <w:t xml:space="preserve">is </w:t>
      </w:r>
      <w:r>
        <w:t xml:space="preserve">substantiated, your conduct may meet the definition of reportable conduct under the </w:t>
      </w:r>
      <w:r w:rsidR="00FF64A0" w:rsidRPr="00FF64A0">
        <w:rPr>
          <w:i/>
        </w:rPr>
        <w:t>Child Wellbeing and Safety Act</w:t>
      </w:r>
      <w:r w:rsidR="00FF64A0">
        <w:rPr>
          <w:i/>
        </w:rPr>
        <w:t xml:space="preserve"> </w:t>
      </w:r>
      <w:r w:rsidRPr="00A75FB7">
        <w:rPr>
          <w:i/>
        </w:rPr>
        <w:t>2005</w:t>
      </w:r>
      <w:r w:rsidR="006A60EA">
        <w:t>.</w:t>
      </w:r>
      <w:r w:rsidR="00881B8A">
        <w:t xml:space="preserve"> </w:t>
      </w:r>
      <w:r w:rsidR="006A60EA">
        <w:t>T</w:t>
      </w:r>
      <w:r>
        <w:t>he Commission for Children and Young People will be advised</w:t>
      </w:r>
      <w:r w:rsidR="00697663">
        <w:t xml:space="preserve"> of the</w:t>
      </w:r>
      <w:r w:rsidR="006A60EA">
        <w:t xml:space="preserve"> finding.</w:t>
      </w:r>
      <w:r w:rsidR="00881B8A">
        <w:t xml:space="preserve"> </w:t>
      </w:r>
      <w:r w:rsidR="006A60EA">
        <w:t>T</w:t>
      </w:r>
      <w:r>
        <w:t>he Commission for Children and Young People may also advi</w:t>
      </w:r>
      <w:r w:rsidR="00F23777">
        <w:t>s</w:t>
      </w:r>
      <w:r>
        <w:t xml:space="preserve">e the Working with Children Check Unit </w:t>
      </w:r>
      <w:r w:rsidR="00697663">
        <w:t>if a</w:t>
      </w:r>
      <w:r>
        <w:t xml:space="preserve"> substantiated finding of reportable conduct </w:t>
      </w:r>
      <w:r w:rsidR="00697663">
        <w:t>is made</w:t>
      </w:r>
      <w:r w:rsidR="00FF64A0">
        <w:t>,</w:t>
      </w:r>
      <w:r w:rsidR="00697663">
        <w:t xml:space="preserve"> </w:t>
      </w:r>
      <w:r>
        <w:t xml:space="preserve">which could trigger a reassessment of your Working with Children Check. The Company may also have to make further notifications in accordance with the </w:t>
      </w:r>
      <w:r w:rsidR="008F6064" w:rsidRPr="008F6064">
        <w:rPr>
          <w:i/>
        </w:rPr>
        <w:t>Child Wellbeing and Safety Act</w:t>
      </w:r>
      <w:r w:rsidR="008F6064">
        <w:rPr>
          <w:i/>
        </w:rPr>
        <w:t xml:space="preserve"> </w:t>
      </w:r>
      <w:r>
        <w:rPr>
          <w:i/>
        </w:rPr>
        <w:t>2005</w:t>
      </w:r>
      <w:r w:rsidR="00F23777">
        <w:t xml:space="preserve">; and take any </w:t>
      </w:r>
      <w:r w:rsidR="00F721B8">
        <w:t xml:space="preserve">appropriate </w:t>
      </w:r>
      <w:r w:rsidR="00F23777">
        <w:t>action</w:t>
      </w:r>
      <w:r w:rsidR="00697663">
        <w:t xml:space="preserve"> in response to the finding</w:t>
      </w:r>
      <w:r w:rsidR="006A60EA">
        <w:t>.</w:t>
      </w:r>
    </w:p>
    <w:p w14:paraId="5EBCCBDA" w14:textId="6AA59994" w:rsidR="00FA36EC" w:rsidRDefault="00FA36EC" w:rsidP="00FE209D">
      <w:r w:rsidRPr="007F08DC">
        <w:t>In accordance with our polic</w:t>
      </w:r>
      <w:r>
        <w:t>ies</w:t>
      </w:r>
      <w:r w:rsidRPr="007F08DC">
        <w:t xml:space="preserve">, you </w:t>
      </w:r>
      <w:proofErr w:type="gramStart"/>
      <w:r w:rsidRPr="007F08DC">
        <w:t>have the opportunity to</w:t>
      </w:r>
      <w:proofErr w:type="gramEnd"/>
      <w:r w:rsidRPr="007F08DC">
        <w:t xml:space="preserve"> provide a </w:t>
      </w:r>
      <w:r>
        <w:t xml:space="preserve">written </w:t>
      </w:r>
      <w:r w:rsidRPr="007F08DC">
        <w:t xml:space="preserve">response to the allegation by </w:t>
      </w:r>
      <w:r w:rsidRPr="007F08DC">
        <w:rPr>
          <w:b/>
        </w:rPr>
        <w:t>13 July 2017</w:t>
      </w:r>
      <w:r w:rsidRPr="007F08DC">
        <w:t>. Your response will be taken into consideration as part of our interview and investigation process.</w:t>
      </w:r>
      <w:r w:rsidR="00881B8A">
        <w:t xml:space="preserve"> </w:t>
      </w:r>
      <w:r w:rsidRPr="007F08DC">
        <w:t>You will be invited</w:t>
      </w:r>
      <w:r w:rsidR="00697663">
        <w:t xml:space="preserve"> in writing</w:t>
      </w:r>
      <w:r w:rsidRPr="007F08DC">
        <w:t xml:space="preserve"> for an interview in due course, at which </w:t>
      </w:r>
      <w:r>
        <w:t xml:space="preserve">time </w:t>
      </w:r>
      <w:r w:rsidRPr="007F08DC">
        <w:t>you are entitled to have a support person accompany you.</w:t>
      </w:r>
    </w:p>
    <w:p w14:paraId="3511A0ED" w14:textId="77777777" w:rsidR="00881B8A" w:rsidRDefault="00FA36EC" w:rsidP="002E637E">
      <w:pPr>
        <w:spacing w:after="0"/>
      </w:pPr>
      <w:r>
        <w:t>If you believe that a</w:t>
      </w:r>
      <w:r w:rsidR="00697663">
        <w:t>ny</w:t>
      </w:r>
      <w:r>
        <w:t xml:space="preserve"> person may have information relevant to the investigation, please let me know.</w:t>
      </w:r>
    </w:p>
    <w:p w14:paraId="77612891" w14:textId="77633C6A" w:rsidR="00FA36EC" w:rsidRPr="0001403D" w:rsidRDefault="00FA36EC" w:rsidP="000913BC">
      <w:r w:rsidRPr="00F27543">
        <w:rPr>
          <w:b/>
          <w:bCs/>
        </w:rPr>
        <w:lastRenderedPageBreak/>
        <w:t>Confidentiality</w:t>
      </w:r>
    </w:p>
    <w:p w14:paraId="655E2C06" w14:textId="2738CE73" w:rsidR="00FA36EC" w:rsidRDefault="00FA36EC" w:rsidP="00FE209D">
      <w:r>
        <w:t xml:space="preserve">To facilitate the investigation, </w:t>
      </w:r>
      <w:r w:rsidR="00CF6208">
        <w:t xml:space="preserve">we ask that </w:t>
      </w:r>
      <w:r>
        <w:t>you keep this matter confidential.</w:t>
      </w:r>
      <w:r w:rsidR="00881B8A">
        <w:t xml:space="preserve"> </w:t>
      </w:r>
      <w:r>
        <w:t xml:space="preserve">This means you </w:t>
      </w:r>
      <w:r w:rsidR="00CF6208">
        <w:t xml:space="preserve">should </w:t>
      </w:r>
      <w:r>
        <w:t>not discuss or disclose any matter relating to this investigation with any person, other than me, your representative or your support person.</w:t>
      </w:r>
      <w:r w:rsidR="00881B8A">
        <w:t xml:space="preserve"> </w:t>
      </w:r>
      <w:r>
        <w:t xml:space="preserve">You </w:t>
      </w:r>
      <w:r w:rsidR="00CF6208">
        <w:t xml:space="preserve">should </w:t>
      </w:r>
      <w:r>
        <w:t xml:space="preserve">also </w:t>
      </w:r>
      <w:r w:rsidR="00CF6208">
        <w:t xml:space="preserve">ask </w:t>
      </w:r>
      <w:r>
        <w:t>them to keep this matter confidential</w:t>
      </w:r>
      <w:r w:rsidR="00CF6208">
        <w:t xml:space="preserve">. </w:t>
      </w:r>
      <w:r>
        <w:t>If you become aware of any breach of confidentiality regarding the investigation, please contact me immediately.</w:t>
      </w:r>
    </w:p>
    <w:p w14:paraId="68CBCB01" w14:textId="77777777" w:rsidR="00FA36EC" w:rsidRPr="0001403D" w:rsidRDefault="00FA36EC" w:rsidP="000913BC">
      <w:r w:rsidRPr="00F27543">
        <w:rPr>
          <w:b/>
          <w:bCs/>
        </w:rPr>
        <w:t>Harassment</w:t>
      </w:r>
    </w:p>
    <w:p w14:paraId="6D37C39F" w14:textId="31B5DDF2" w:rsidR="00FA36EC" w:rsidRDefault="00FA36EC" w:rsidP="00FE209D">
      <w:r>
        <w:t xml:space="preserve">It is against the Company’s </w:t>
      </w:r>
      <w:r w:rsidR="00697663">
        <w:t>policies</w:t>
      </w:r>
      <w:r w:rsidR="00F8706F">
        <w:t xml:space="preserve"> </w:t>
      </w:r>
      <w:r>
        <w:t>for any person to victimise, harass or retaliate against you as a result of your involvement in this matter.</w:t>
      </w:r>
      <w:r w:rsidR="00881B8A">
        <w:t xml:space="preserve"> </w:t>
      </w:r>
      <w:r>
        <w:t xml:space="preserve">You should immediately contact me if you think this has occurred. Likewise, it is against our </w:t>
      </w:r>
      <w:r w:rsidR="00697663">
        <w:t>policies</w:t>
      </w:r>
      <w:r w:rsidR="00662057">
        <w:t xml:space="preserve"> </w:t>
      </w:r>
      <w:r>
        <w:t>for you to victimise, harass or retaliate against any person or witness involved in this matter.</w:t>
      </w:r>
      <w:r w:rsidR="00881B8A">
        <w:t xml:space="preserve"> </w:t>
      </w:r>
      <w:r>
        <w:t>If you do so, you may be subject to disciplinary action, up to and including termination of your employment.</w:t>
      </w:r>
    </w:p>
    <w:p w14:paraId="0F5897EF" w14:textId="77777777" w:rsidR="00FA36EC" w:rsidRPr="00F27543" w:rsidRDefault="00FA36EC" w:rsidP="000913BC">
      <w:pPr>
        <w:rPr>
          <w:b/>
          <w:bCs/>
        </w:rPr>
      </w:pPr>
      <w:r w:rsidRPr="00F27543">
        <w:rPr>
          <w:b/>
          <w:bCs/>
        </w:rPr>
        <w:t>Next Steps</w:t>
      </w:r>
    </w:p>
    <w:p w14:paraId="54C97853" w14:textId="128374A5" w:rsidR="00FA36EC" w:rsidRPr="00C75AC7" w:rsidRDefault="00FA36EC" w:rsidP="000913BC">
      <w:r w:rsidRPr="001B6F09">
        <w:t>Julie Brown (</w:t>
      </w:r>
      <w:r w:rsidR="00E25930">
        <w:t>l</w:t>
      </w:r>
      <w:r w:rsidRPr="001B6F09">
        <w:t>icence # 123 345 567 DF) of Flash Investigations Pty L</w:t>
      </w:r>
      <w:r w:rsidR="006A60EA">
        <w:t>t</w:t>
      </w:r>
      <w:r w:rsidRPr="001B6F09">
        <w:t>d has been appointed as the Company's independent investigator.</w:t>
      </w:r>
      <w:r w:rsidR="00881B8A">
        <w:t xml:space="preserve"> </w:t>
      </w:r>
      <w:r w:rsidRPr="001B6F09">
        <w:t xml:space="preserve">Julie will be in </w:t>
      </w:r>
      <w:r>
        <w:t>contact with you directly to arrange a meeting time.</w:t>
      </w:r>
      <w:r w:rsidR="00881B8A">
        <w:t xml:space="preserve"> </w:t>
      </w:r>
      <w:r w:rsidRPr="001B6F09">
        <w:t>If you decide to bring a support person with you to the investigation meeting, I ask that you provide Julie with advance notice of who that person will be.</w:t>
      </w:r>
    </w:p>
    <w:p w14:paraId="5019F373" w14:textId="66C30D88" w:rsidR="00FA36EC" w:rsidRPr="00C75AC7" w:rsidRDefault="00FA36EC" w:rsidP="000913BC">
      <w:r w:rsidRPr="001B6F09">
        <w:t>Once Julie has concluded her investigation, she will compile an investigation report.</w:t>
      </w:r>
      <w:r w:rsidR="00881B8A">
        <w:t xml:space="preserve"> </w:t>
      </w:r>
      <w:r w:rsidRPr="001B6F09">
        <w:t>I will then decide what (if any) further steps may be undertaken</w:t>
      </w:r>
      <w:r w:rsidR="00F23777">
        <w:t xml:space="preserve"> </w:t>
      </w:r>
      <w:r w:rsidR="008C266A">
        <w:t>in accordance with the Reportable Conduct Scheme</w:t>
      </w:r>
      <w:r w:rsidRPr="001B6F09">
        <w:t>.</w:t>
      </w:r>
    </w:p>
    <w:p w14:paraId="0E9D60D1" w14:textId="359D790B" w:rsidR="00FA36EC" w:rsidRPr="00E744C0" w:rsidRDefault="00FA36EC" w:rsidP="00FE209D">
      <w:r>
        <w:t xml:space="preserve">I will be your Company contact person </w:t>
      </w:r>
      <w:proofErr w:type="gramStart"/>
      <w:r>
        <w:t>during the course of</w:t>
      </w:r>
      <w:proofErr w:type="gramEnd"/>
      <w:r>
        <w:t xml:space="preserve"> this investigation process</w:t>
      </w:r>
      <w:r w:rsidR="008F6064">
        <w:t>.</w:t>
      </w:r>
      <w:r>
        <w:t xml:space="preserve"> </w:t>
      </w:r>
      <w:r w:rsidR="008F6064">
        <w:t>P</w:t>
      </w:r>
      <w:r>
        <w:t>lease do not hesitate to contact me in the meantime with any questions, or if you require any additional support durin</w:t>
      </w:r>
      <w:r w:rsidR="00E744C0">
        <w:t>g this time.</w:t>
      </w:r>
    </w:p>
    <w:p w14:paraId="4697E3D4" w14:textId="77777777" w:rsidR="00FA36EC" w:rsidRDefault="00FA36EC" w:rsidP="00FE209D">
      <w:r w:rsidRPr="00A75FB7">
        <w:t>Yours sincere</w:t>
      </w:r>
      <w:r>
        <w:t>ly,</w:t>
      </w:r>
    </w:p>
    <w:p w14:paraId="67117C53" w14:textId="77777777" w:rsidR="00FA36EC" w:rsidRPr="00A75FB7" w:rsidRDefault="000A41C5" w:rsidP="00FE209D">
      <w:pPr>
        <w:spacing w:before="360"/>
      </w:pPr>
      <w:r>
        <w:t>Alex Tsiolkas</w:t>
      </w:r>
      <w:r w:rsidR="00FA36EC">
        <w:t>,</w:t>
      </w:r>
      <w:r w:rsidR="00FA36EC" w:rsidRPr="00A75FB7">
        <w:t xml:space="preserve"> CEO</w:t>
      </w:r>
    </w:p>
    <w:p w14:paraId="24DB5C10" w14:textId="77777777" w:rsidR="00FA36EC" w:rsidRPr="00A75FB7" w:rsidRDefault="00FA36EC" w:rsidP="00FE209D">
      <w:r w:rsidRPr="00A75FB7">
        <w:t>Excellent Child Care Victoria Pty Ltd</w:t>
      </w:r>
    </w:p>
    <w:p w14:paraId="33E3DBC3" w14:textId="75396B5B" w:rsidR="00881B8A" w:rsidRDefault="00FA36EC" w:rsidP="00FE209D">
      <w:r w:rsidRPr="00A75FB7">
        <w:t>1001 Collins Street</w:t>
      </w:r>
    </w:p>
    <w:p w14:paraId="37511873" w14:textId="005765AA" w:rsidR="00FA36EC" w:rsidRPr="009604FF" w:rsidRDefault="00FA36EC" w:rsidP="00394AA6">
      <w:pPr>
        <w:pBdr>
          <w:bottom w:val="single" w:sz="4" w:space="1" w:color="auto"/>
        </w:pBdr>
        <w:spacing w:after="360"/>
      </w:pPr>
      <w:r w:rsidRPr="00A75FB7">
        <w:t>Melbourne VIC 3000</w:t>
      </w:r>
      <w:r>
        <w:br w:type="page"/>
      </w:r>
    </w:p>
    <w:p w14:paraId="3D23B9FC" w14:textId="61CCE2C6" w:rsidR="00FA36EC" w:rsidRPr="00282C49" w:rsidRDefault="000E7FCF" w:rsidP="00F1053D">
      <w:pPr>
        <w:pStyle w:val="Heading2"/>
      </w:pPr>
      <w:bookmarkStart w:id="50" w:name="ExampleTermsOfReference"/>
      <w:bookmarkStart w:id="51" w:name="_Toc32421982"/>
      <w:r>
        <w:lastRenderedPageBreak/>
        <w:t>Ex</w:t>
      </w:r>
      <w:r w:rsidRPr="0057092F">
        <w:t>ample</w:t>
      </w:r>
      <w:r>
        <w:t>:</w:t>
      </w:r>
      <w:r w:rsidR="00FA36EC" w:rsidRPr="0057092F">
        <w:t xml:space="preserve"> </w:t>
      </w:r>
      <w:r>
        <w:t>Terms of Reference</w:t>
      </w:r>
      <w:bookmarkEnd w:id="50"/>
      <w:bookmarkEnd w:id="51"/>
    </w:p>
    <w:p w14:paraId="01A39A91" w14:textId="26A4C6D6" w:rsidR="00FA36EC" w:rsidRPr="00740ADC" w:rsidRDefault="00F54162" w:rsidP="00147AA3">
      <w:pPr>
        <w:pStyle w:val="Heading3"/>
        <w:spacing w:before="120" w:after="80"/>
      </w:pPr>
      <w:r>
        <w:t xml:space="preserve">1. </w:t>
      </w:r>
      <w:r w:rsidR="000E7FCF" w:rsidRPr="00740ADC">
        <w:t>Scope of investigation</w:t>
      </w:r>
    </w:p>
    <w:p w14:paraId="7C6D5403" w14:textId="68DA2D96" w:rsidR="00FA36EC" w:rsidRDefault="00FA36EC" w:rsidP="00147AA3">
      <w:pPr>
        <w:spacing w:after="60"/>
      </w:pPr>
      <w:r>
        <w:t xml:space="preserve">Julie Brown, Investigator, at Flash Investigations Pty </w:t>
      </w:r>
      <w:r w:rsidR="00740ADC">
        <w:t>Ltd</w:t>
      </w:r>
      <w:r>
        <w:t xml:space="preserve"> (</w:t>
      </w:r>
      <w:r>
        <w:rPr>
          <w:b/>
        </w:rPr>
        <w:t>Flash Investigations</w:t>
      </w:r>
      <w:r>
        <w:t xml:space="preserve">) has been engaged by Excellent Child Care Pty </w:t>
      </w:r>
      <w:r w:rsidR="00740ADC">
        <w:t>Victoria Ltd</w:t>
      </w:r>
      <w:r>
        <w:t xml:space="preserve"> (</w:t>
      </w:r>
      <w:r>
        <w:rPr>
          <w:b/>
        </w:rPr>
        <w:t>Excellent Care</w:t>
      </w:r>
      <w:r>
        <w:t>) to conduct an</w:t>
      </w:r>
      <w:r w:rsidRPr="00A96375">
        <w:t xml:space="preserve"> </w:t>
      </w:r>
      <w:r>
        <w:t xml:space="preserve">independent </w:t>
      </w:r>
      <w:r w:rsidRPr="00A96375">
        <w:t>investigation</w:t>
      </w:r>
      <w:r>
        <w:t xml:space="preserve"> in relation to the </w:t>
      </w:r>
      <w:r w:rsidR="00740ADC">
        <w:t>a</w:t>
      </w:r>
      <w:r>
        <w:t>llegations.</w:t>
      </w:r>
    </w:p>
    <w:p w14:paraId="1280BDFB" w14:textId="1E9CCF46" w:rsidR="00881B8A" w:rsidRDefault="00FA36EC" w:rsidP="00147AA3">
      <w:pPr>
        <w:spacing w:after="60"/>
      </w:pPr>
      <w:r>
        <w:t xml:space="preserve">Flash Investigations is instructed by Excellent Care to conduct a fact-finding investigation in relation to the </w:t>
      </w:r>
      <w:r w:rsidR="00740ADC">
        <w:t>a</w:t>
      </w:r>
      <w:r>
        <w:t>llegations.</w:t>
      </w:r>
      <w:r w:rsidR="00881B8A">
        <w:t xml:space="preserve"> </w:t>
      </w:r>
      <w:r>
        <w:t xml:space="preserve">Flash Investigations </w:t>
      </w:r>
      <w:r w:rsidR="00740ADC">
        <w:t>is</w:t>
      </w:r>
      <w:r>
        <w:t xml:space="preserve"> asked to find whether the facts, as found, amount to reportable conduct as defined in the </w:t>
      </w:r>
      <w:r w:rsidRPr="008669B1">
        <w:rPr>
          <w:i/>
        </w:rPr>
        <w:t xml:space="preserve">Child </w:t>
      </w:r>
      <w:r w:rsidR="00740ADC" w:rsidRPr="008669B1">
        <w:rPr>
          <w:i/>
        </w:rPr>
        <w:t xml:space="preserve">Wellbeing </w:t>
      </w:r>
      <w:r w:rsidR="00740ADC">
        <w:rPr>
          <w:i/>
        </w:rPr>
        <w:t xml:space="preserve">and </w:t>
      </w:r>
      <w:r w:rsidRPr="008669B1">
        <w:rPr>
          <w:i/>
        </w:rPr>
        <w:t>Safety Act 2005</w:t>
      </w:r>
      <w:r w:rsidR="00F23777">
        <w:t>.</w:t>
      </w:r>
    </w:p>
    <w:p w14:paraId="37037F99" w14:textId="6D98D012" w:rsidR="00FA36EC" w:rsidRPr="00740ADC" w:rsidRDefault="00F54162" w:rsidP="00147AA3">
      <w:pPr>
        <w:pStyle w:val="Heading3"/>
        <w:spacing w:before="120" w:after="80"/>
      </w:pPr>
      <w:r>
        <w:t xml:space="preserve">2. </w:t>
      </w:r>
      <w:r w:rsidR="000E7FCF" w:rsidRPr="00740ADC">
        <w:t>Reportable allegations</w:t>
      </w:r>
    </w:p>
    <w:p w14:paraId="1C42E8ED" w14:textId="0AC267F0" w:rsidR="00FA36EC" w:rsidRDefault="00FA36EC" w:rsidP="00147AA3">
      <w:pPr>
        <w:spacing w:after="60"/>
      </w:pPr>
      <w:r>
        <w:t xml:space="preserve">Excellent Care employs Joan Smith as a </w:t>
      </w:r>
      <w:r w:rsidR="0075294F">
        <w:t>childcare</w:t>
      </w:r>
      <w:r>
        <w:t xml:space="preserve"> </w:t>
      </w:r>
      <w:r w:rsidR="0075294F">
        <w:t>w</w:t>
      </w:r>
      <w:r>
        <w:t>orker.</w:t>
      </w:r>
      <w:r w:rsidR="00881B8A">
        <w:t xml:space="preserve"> </w:t>
      </w:r>
      <w:r>
        <w:t>It has been alleged:</w:t>
      </w:r>
    </w:p>
    <w:p w14:paraId="528411DB" w14:textId="73B7294D" w:rsidR="00FA36EC" w:rsidRDefault="0075294F" w:rsidP="000913BC">
      <w:pPr>
        <w:pStyle w:val="BulletsIndentCCYP"/>
      </w:pPr>
      <w:r>
        <w:t>O</w:t>
      </w:r>
      <w:r w:rsidR="00FA36EC">
        <w:t>n Monday 4 July 2017, Sonny Nguyen (5 years old) may have been in Ms Smith's care</w:t>
      </w:r>
      <w:r>
        <w:t>.</w:t>
      </w:r>
    </w:p>
    <w:p w14:paraId="2FADEBA8" w14:textId="6611309C" w:rsidR="00FA36EC" w:rsidRDefault="00FA36EC" w:rsidP="000913BC">
      <w:pPr>
        <w:pStyle w:val="BulletsIndentCCYP"/>
      </w:pPr>
      <w:r>
        <w:t>Sonny allegedly arrived home later that day</w:t>
      </w:r>
      <w:r w:rsidR="0075294F">
        <w:t xml:space="preserve"> </w:t>
      </w:r>
      <w:r w:rsidR="0075294F" w:rsidRPr="0075294F">
        <w:t>after being in Ms Smith’s care.</w:t>
      </w:r>
    </w:p>
    <w:p w14:paraId="089BBF7A" w14:textId="77777777" w:rsidR="0075294F" w:rsidRDefault="0075294F" w:rsidP="000913BC">
      <w:pPr>
        <w:pStyle w:val="BulletsIndentCCYP"/>
      </w:pPr>
      <w:r w:rsidRPr="0075294F">
        <w:t>Sonny told Fiona Nguyen (Sonny’s mother) that Ms Smith may have slapped Sonny on the hand.</w:t>
      </w:r>
    </w:p>
    <w:p w14:paraId="44E110DC" w14:textId="62076223" w:rsidR="00FA36EC" w:rsidRDefault="00FA36EC" w:rsidP="000913BC">
      <w:pPr>
        <w:pStyle w:val="BulletsIndentCCYP"/>
      </w:pPr>
      <w:r>
        <w:t>Fiona says that she observed bruising on Sonny's hand</w:t>
      </w:r>
      <w:r w:rsidR="0075294F">
        <w:t>.</w:t>
      </w:r>
    </w:p>
    <w:p w14:paraId="0950A9B5" w14:textId="77777777" w:rsidR="00FA36EC" w:rsidRPr="007A6F25" w:rsidRDefault="00FA36EC" w:rsidP="004C521A">
      <w:pPr>
        <w:pStyle w:val="BulletsIndentLastCCYP"/>
        <w:spacing w:after="120"/>
      </w:pPr>
      <w:r>
        <w:t>Fiona also says that she has a photograph of Sonny's bruised hand.</w:t>
      </w:r>
    </w:p>
    <w:p w14:paraId="5872F1FA" w14:textId="2C2823B4" w:rsidR="00FA36EC" w:rsidRPr="00D136E8" w:rsidRDefault="00FA36EC" w:rsidP="00147AA3">
      <w:pPr>
        <w:spacing w:after="60"/>
      </w:pPr>
      <w:r>
        <w:t xml:space="preserve">The above facts are together referred to as the </w:t>
      </w:r>
      <w:r w:rsidR="0075294F" w:rsidRPr="0075294F">
        <w:rPr>
          <w:b/>
          <w:bCs/>
        </w:rPr>
        <w:t>a</w:t>
      </w:r>
      <w:r>
        <w:rPr>
          <w:b/>
        </w:rPr>
        <w:t>llegations</w:t>
      </w:r>
      <w:r>
        <w:t>.</w:t>
      </w:r>
    </w:p>
    <w:p w14:paraId="4CB9E0E1" w14:textId="583DED64" w:rsidR="00FA36EC" w:rsidRPr="00740ADC" w:rsidRDefault="00F54162" w:rsidP="00147AA3">
      <w:pPr>
        <w:pStyle w:val="Heading3"/>
        <w:spacing w:before="120" w:after="80"/>
      </w:pPr>
      <w:r>
        <w:t xml:space="preserve">3. </w:t>
      </w:r>
      <w:r w:rsidR="000E7FCF" w:rsidRPr="00740ADC">
        <w:t>Further allegations</w:t>
      </w:r>
    </w:p>
    <w:p w14:paraId="005424DE" w14:textId="223026A7" w:rsidR="00FA36EC" w:rsidRDefault="00FA36EC" w:rsidP="00147AA3">
      <w:pPr>
        <w:spacing w:after="60"/>
      </w:pPr>
      <w:r>
        <w:t>If any further allegations arise during the investigation, Flash Investigations will advise Excellent Care.</w:t>
      </w:r>
      <w:r w:rsidR="00881B8A">
        <w:t xml:space="preserve"> </w:t>
      </w:r>
      <w:r>
        <w:t>If Excellent Care considers that the additional allegations are relevant to this investigation, these Terms of Reference will be amended to include the investigation of the additional allegations.</w:t>
      </w:r>
      <w:r w:rsidR="00881B8A">
        <w:t xml:space="preserve"> </w:t>
      </w:r>
      <w:r>
        <w:t>If this occurs, Ms Smith will be advised of the additional allegations and be provided with an opportunity to respond to the additional allegations before the investigation is finalised.</w:t>
      </w:r>
    </w:p>
    <w:p w14:paraId="3717109F" w14:textId="3DF521E7" w:rsidR="00FA36EC" w:rsidRPr="00A96375" w:rsidRDefault="00FA36EC" w:rsidP="00147AA3">
      <w:pPr>
        <w:spacing w:after="60"/>
      </w:pPr>
      <w:r w:rsidRPr="00A96375">
        <w:t xml:space="preserve">If </w:t>
      </w:r>
      <w:r>
        <w:t>Flash Investigations</w:t>
      </w:r>
      <w:r w:rsidRPr="00A96375">
        <w:t xml:space="preserve"> suspects </w:t>
      </w:r>
      <w:r>
        <w:t>further allegations</w:t>
      </w:r>
      <w:r w:rsidRPr="00A96375">
        <w:t xml:space="preserve"> potentially involve criminal conduct, those matters will be reported by </w:t>
      </w:r>
      <w:r>
        <w:t>Excellent Care</w:t>
      </w:r>
      <w:r w:rsidRPr="00A96375">
        <w:t xml:space="preserve"> to Victoria Police.</w:t>
      </w:r>
      <w:r w:rsidR="00881B8A">
        <w:t xml:space="preserve"> </w:t>
      </w:r>
      <w:r w:rsidRPr="00A96375">
        <w:t xml:space="preserve">The investigation will cease immediately, until and unless Victoria Police advise Flash Investigations that </w:t>
      </w:r>
      <w:r w:rsidR="0075294F">
        <w:t>its</w:t>
      </w:r>
      <w:r w:rsidRPr="00A96375">
        <w:t xml:space="preserve"> investigation may continue.</w:t>
      </w:r>
    </w:p>
    <w:p w14:paraId="167F3E6D" w14:textId="104BC1ED" w:rsidR="00F066AB" w:rsidRPr="00740ADC" w:rsidRDefault="00F54162" w:rsidP="00147AA3">
      <w:pPr>
        <w:pStyle w:val="Heading3"/>
        <w:spacing w:before="120" w:after="80"/>
      </w:pPr>
      <w:r>
        <w:t xml:space="preserve">4. </w:t>
      </w:r>
      <w:r w:rsidR="000E7FCF" w:rsidRPr="00740ADC">
        <w:t>Terms of engagement</w:t>
      </w:r>
    </w:p>
    <w:p w14:paraId="31842B90" w14:textId="0A450FE3" w:rsidR="00FA36EC" w:rsidRPr="00A96375" w:rsidRDefault="00FA36EC" w:rsidP="00147AA3">
      <w:pPr>
        <w:spacing w:after="60"/>
      </w:pPr>
      <w:r w:rsidRPr="00A96375">
        <w:t>The Terms of Reference are effective from 5 July 2017 and continue until the final investigation report is delivered or unless terminated by agreement of the parties being:</w:t>
      </w:r>
    </w:p>
    <w:p w14:paraId="3687F9F9" w14:textId="7F09574E" w:rsidR="00FA36EC" w:rsidRPr="00A96375" w:rsidRDefault="000A41C5" w:rsidP="000913BC">
      <w:pPr>
        <w:pStyle w:val="BulletsIndentCCYP"/>
      </w:pPr>
      <w:r>
        <w:t>Alex</w:t>
      </w:r>
      <w:r w:rsidR="00934119">
        <w:t xml:space="preserve"> </w:t>
      </w:r>
      <w:r>
        <w:t>Tsiolkas</w:t>
      </w:r>
      <w:r w:rsidR="00FA36EC" w:rsidRPr="00A96375">
        <w:t xml:space="preserve">, CEO, Excellent Child Care </w:t>
      </w:r>
      <w:r w:rsidR="0075294F">
        <w:t xml:space="preserve">Victoria </w:t>
      </w:r>
      <w:r w:rsidR="00FA36EC" w:rsidRPr="00A96375">
        <w:t>Pty Ltd, 1001 Collins Street, Melbourne, VIC 3000</w:t>
      </w:r>
    </w:p>
    <w:p w14:paraId="20CFF7DC" w14:textId="1DC3B979" w:rsidR="00F066AB" w:rsidRDefault="00FA36EC" w:rsidP="004C521A">
      <w:pPr>
        <w:pStyle w:val="BulletsIndentLastCCYP"/>
        <w:spacing w:after="120"/>
      </w:pPr>
      <w:r w:rsidRPr="00A96375">
        <w:t>Julie Brown, Investigator, Flash Investigations</w:t>
      </w:r>
      <w:r w:rsidR="0075294F">
        <w:t xml:space="preserve"> Pty Ltd</w:t>
      </w:r>
      <w:r w:rsidRPr="00A96375">
        <w:t>, 1000 Collins Street, Melbourne, VIC 3000</w:t>
      </w:r>
      <w:r w:rsidR="0075294F">
        <w:t>.</w:t>
      </w:r>
    </w:p>
    <w:p w14:paraId="04F56919" w14:textId="796FFF3E" w:rsidR="00F066AB" w:rsidRPr="00740ADC" w:rsidRDefault="00F54162" w:rsidP="00147AA3">
      <w:pPr>
        <w:pStyle w:val="Heading3"/>
        <w:spacing w:before="120" w:after="80"/>
      </w:pPr>
      <w:r>
        <w:t xml:space="preserve">5. </w:t>
      </w:r>
      <w:r w:rsidR="000E7FCF" w:rsidRPr="00740ADC">
        <w:t xml:space="preserve">Roles </w:t>
      </w:r>
      <w:r w:rsidR="00FA36EC" w:rsidRPr="00740ADC">
        <w:t xml:space="preserve">&amp; </w:t>
      </w:r>
      <w:r w:rsidR="000E7FCF" w:rsidRPr="00740ADC">
        <w:t>responsibilities</w:t>
      </w:r>
    </w:p>
    <w:p w14:paraId="3437DE10" w14:textId="3366AC86" w:rsidR="00FA36EC" w:rsidRPr="00A96375" w:rsidRDefault="00FA36EC" w:rsidP="00147AA3">
      <w:pPr>
        <w:spacing w:after="60"/>
      </w:pPr>
      <w:r w:rsidRPr="00A96375">
        <w:t>Flash Investigations is accountable for, and will endeavour to meet, the following in the course of the investigation:</w:t>
      </w:r>
    </w:p>
    <w:p w14:paraId="5E4ED983" w14:textId="77777777" w:rsidR="00FA36EC" w:rsidRPr="00A96375" w:rsidRDefault="00FA36EC" w:rsidP="000913BC">
      <w:pPr>
        <w:pStyle w:val="BulletsIndentCCYP"/>
      </w:pPr>
      <w:r w:rsidRPr="00A96375">
        <w:t>Evidence gathering by appropriate means, such as accessing relevant records and documents; arranging and carrying out interviews; obtaining signed statements from witnesses, and obtaining photographs where necessary</w:t>
      </w:r>
    </w:p>
    <w:p w14:paraId="11FB5E4B" w14:textId="77777777" w:rsidR="00FA36EC" w:rsidRPr="00A96375" w:rsidRDefault="00FA36EC" w:rsidP="000913BC">
      <w:pPr>
        <w:pStyle w:val="BulletsIndentCCYP"/>
      </w:pPr>
      <w:r w:rsidRPr="00A96375">
        <w:t>Assessing all evidence on the Balance of Probabilities</w:t>
      </w:r>
    </w:p>
    <w:p w14:paraId="735D25B4" w14:textId="59B74AB0" w:rsidR="00FA36EC" w:rsidRPr="00A96375" w:rsidRDefault="00FA36EC" w:rsidP="000913BC">
      <w:pPr>
        <w:pStyle w:val="BulletsIndentCCYP"/>
      </w:pPr>
      <w:r w:rsidRPr="00A96375">
        <w:lastRenderedPageBreak/>
        <w:t xml:space="preserve">Preparing a final report </w:t>
      </w:r>
      <w:r w:rsidR="00A702C0">
        <w:t>that</w:t>
      </w:r>
      <w:r w:rsidRPr="00A96375">
        <w:t xml:space="preserve"> will make findings as </w:t>
      </w:r>
      <w:r>
        <w:t>outlined in the above Scope of Investigation.</w:t>
      </w:r>
    </w:p>
    <w:p w14:paraId="4D2A8460" w14:textId="77777777" w:rsidR="00F066AB" w:rsidRDefault="00FA36EC" w:rsidP="00F51341">
      <w:pPr>
        <w:pStyle w:val="BulletsIndentLastCCYP"/>
        <w:spacing w:after="120"/>
      </w:pPr>
      <w:r w:rsidRPr="00A96375">
        <w:t>Providing recommendations if appropriate.</w:t>
      </w:r>
    </w:p>
    <w:p w14:paraId="4ADE9D82" w14:textId="08587EFF" w:rsidR="00FA36EC" w:rsidRPr="00A96375" w:rsidRDefault="00FA36EC" w:rsidP="00147AA3">
      <w:pPr>
        <w:spacing w:after="60"/>
      </w:pPr>
      <w:r w:rsidRPr="00A96375">
        <w:t>Flash Investigations is granted permission to attend the premises of Excellent Care, speak to any staff member as required, review any files or records held by Excellent Care and otherwise do all things reasonably necessary to carry out the above investigative functions.</w:t>
      </w:r>
    </w:p>
    <w:p w14:paraId="6624674F" w14:textId="5B791471" w:rsidR="00F066AB" w:rsidRPr="00740ADC" w:rsidRDefault="00F54162" w:rsidP="00147AA3">
      <w:pPr>
        <w:pStyle w:val="Heading3"/>
        <w:spacing w:before="120" w:after="80"/>
      </w:pPr>
      <w:r>
        <w:t xml:space="preserve">6. </w:t>
      </w:r>
      <w:r w:rsidR="000E7FCF" w:rsidRPr="00740ADC">
        <w:t>Meetings/updates</w:t>
      </w:r>
    </w:p>
    <w:p w14:paraId="41CAFD99" w14:textId="7F0E6422" w:rsidR="00881B8A" w:rsidRDefault="00FA36EC" w:rsidP="00147AA3">
      <w:pPr>
        <w:spacing w:after="60"/>
      </w:pPr>
      <w:r w:rsidRPr="00A96375">
        <w:t>All meetings between the parties will be arranged when required throughout the course of the investigation.</w:t>
      </w:r>
    </w:p>
    <w:p w14:paraId="3D21C004" w14:textId="319D4FD9" w:rsidR="00FA36EC" w:rsidRPr="00A96375" w:rsidRDefault="00FA36EC" w:rsidP="00147AA3">
      <w:pPr>
        <w:spacing w:after="60"/>
      </w:pPr>
      <w:r w:rsidRPr="00A96375">
        <w:t>An update on the progress of the investigation will be provided</w:t>
      </w:r>
      <w:r w:rsidR="00A702C0">
        <w:t xml:space="preserve"> to Excellent Care</w:t>
      </w:r>
      <w:r w:rsidRPr="00A96375">
        <w:t xml:space="preserve"> by telephone prior to the final report being submitted.</w:t>
      </w:r>
    </w:p>
    <w:p w14:paraId="094689E5" w14:textId="7ABEFF7E" w:rsidR="00F066AB" w:rsidRPr="00740ADC" w:rsidRDefault="00F54162" w:rsidP="00147AA3">
      <w:pPr>
        <w:pStyle w:val="Heading3"/>
        <w:spacing w:before="120" w:after="80"/>
      </w:pPr>
      <w:r>
        <w:t xml:space="preserve">7. </w:t>
      </w:r>
      <w:r w:rsidR="000E7FCF" w:rsidRPr="00740ADC">
        <w:t>Confidentiality</w:t>
      </w:r>
    </w:p>
    <w:p w14:paraId="07CF7D01" w14:textId="4023BCE1" w:rsidR="00F066AB" w:rsidRDefault="00FA36EC" w:rsidP="00147AA3">
      <w:pPr>
        <w:spacing w:after="60"/>
      </w:pPr>
      <w:r>
        <w:t xml:space="preserve">All participants in the investigation will be reminded by Flash Investigations that they must maintain confidentiality in relation to the </w:t>
      </w:r>
      <w:r w:rsidR="00A702C0">
        <w:t>a</w:t>
      </w:r>
      <w:r>
        <w:t>llegations investigation and sign a confidentiality acknowledgement provided by Flash Investigations.</w:t>
      </w:r>
    </w:p>
    <w:p w14:paraId="6C1A79F2" w14:textId="36A55EEB" w:rsidR="00F066AB" w:rsidRPr="00740ADC" w:rsidRDefault="00F54162" w:rsidP="00147AA3">
      <w:pPr>
        <w:pStyle w:val="Heading3"/>
        <w:spacing w:before="120" w:after="80"/>
      </w:pPr>
      <w:r>
        <w:t xml:space="preserve">8. </w:t>
      </w:r>
      <w:r w:rsidR="000E7FCF" w:rsidRPr="00740ADC">
        <w:t>Decision</w:t>
      </w:r>
      <w:r w:rsidR="00A702C0">
        <w:t>-</w:t>
      </w:r>
      <w:r w:rsidR="000E7FCF" w:rsidRPr="00740ADC">
        <w:t>maker</w:t>
      </w:r>
    </w:p>
    <w:p w14:paraId="7E2A5148" w14:textId="5E5AF4F7" w:rsidR="00F066AB" w:rsidRDefault="000A41C5" w:rsidP="00147AA3">
      <w:pPr>
        <w:spacing w:after="60"/>
      </w:pPr>
      <w:r>
        <w:t>Alex Tsiolkas</w:t>
      </w:r>
      <w:r w:rsidR="00FA36EC">
        <w:t xml:space="preserve"> (CEO, Excellent Care) will be the decision</w:t>
      </w:r>
      <w:r w:rsidR="00A702C0">
        <w:t>-</w:t>
      </w:r>
      <w:r w:rsidR="00FA36EC">
        <w:t>maker in this matter.</w:t>
      </w:r>
      <w:r w:rsidR="00881B8A">
        <w:t xml:space="preserve"> </w:t>
      </w:r>
      <w:r>
        <w:t>Mr Tsiolkas</w:t>
      </w:r>
      <w:r w:rsidR="00FA36EC">
        <w:t xml:space="preserve"> will consider Flash Investigations</w:t>
      </w:r>
      <w:r w:rsidR="00A702C0">
        <w:t>’</w:t>
      </w:r>
      <w:r w:rsidR="00FA36EC">
        <w:t xml:space="preserve"> final investigation report and determine what, if any, action is required.</w:t>
      </w:r>
    </w:p>
    <w:p w14:paraId="35D300D4" w14:textId="2825F521" w:rsidR="00F066AB" w:rsidRPr="00740ADC" w:rsidRDefault="00F54162" w:rsidP="00147AA3">
      <w:pPr>
        <w:pStyle w:val="Heading3"/>
        <w:spacing w:before="120" w:after="80"/>
      </w:pPr>
      <w:r>
        <w:t xml:space="preserve">9. </w:t>
      </w:r>
      <w:r w:rsidR="000E7FCF" w:rsidRPr="00740ADC">
        <w:t xml:space="preserve">Investigation </w:t>
      </w:r>
      <w:r w:rsidR="00A702C0">
        <w:t>P</w:t>
      </w:r>
      <w:r w:rsidR="000E7FCF" w:rsidRPr="00740ADC">
        <w:t>lan</w:t>
      </w:r>
    </w:p>
    <w:p w14:paraId="22F52F92" w14:textId="77777777" w:rsidR="00F066AB" w:rsidRDefault="00FA36EC" w:rsidP="00147AA3">
      <w:pPr>
        <w:spacing w:after="60"/>
      </w:pPr>
      <w:r>
        <w:t>Excellent Care confirms its instructions to proceed with the investigation plan, which is annexed to these Terms of Reference.</w:t>
      </w:r>
    </w:p>
    <w:p w14:paraId="2152F3D1" w14:textId="74D22A0E" w:rsidR="00F066AB" w:rsidRPr="00740ADC" w:rsidRDefault="00F54162" w:rsidP="00147AA3">
      <w:pPr>
        <w:pStyle w:val="Heading3"/>
        <w:spacing w:before="120" w:after="80"/>
      </w:pPr>
      <w:r>
        <w:t xml:space="preserve">10. </w:t>
      </w:r>
      <w:r w:rsidR="000E7FCF" w:rsidRPr="00740ADC">
        <w:t>Timing</w:t>
      </w:r>
    </w:p>
    <w:p w14:paraId="37825B8A" w14:textId="173C416B" w:rsidR="00F066AB" w:rsidRDefault="00FA36EC" w:rsidP="00147AA3">
      <w:pPr>
        <w:spacing w:after="60"/>
      </w:pPr>
      <w:r>
        <w:t>The investigation will be completed as expeditiously as possible.</w:t>
      </w:r>
      <w:r w:rsidR="00881B8A">
        <w:t xml:space="preserve"> </w:t>
      </w:r>
      <w:r>
        <w:t xml:space="preserve">At this stage, and assuming witness availability and cooperation, it is anticipated that Flash Investigations </w:t>
      </w:r>
      <w:r w:rsidR="00A702C0">
        <w:t>will be able to</w:t>
      </w:r>
      <w:r>
        <w:t xml:space="preserve"> provide it</w:t>
      </w:r>
      <w:r w:rsidR="00934119">
        <w:t>s final investigation report to</w:t>
      </w:r>
      <w:r w:rsidR="008C266A">
        <w:t xml:space="preserve"> </w:t>
      </w:r>
      <w:r w:rsidR="000A41C5">
        <w:t>Alex Tsiolkas</w:t>
      </w:r>
      <w:r>
        <w:t xml:space="preserve"> (CEO, Excellent Care) by 30 June 2017</w:t>
      </w:r>
      <w:r w:rsidR="00934119">
        <w:t>,</w:t>
      </w:r>
      <w:r>
        <w:t xml:space="preserve"> in accordance with the investigation plan.</w:t>
      </w:r>
    </w:p>
    <w:p w14:paraId="2637F40C" w14:textId="7D4EB770" w:rsidR="00F066AB" w:rsidRPr="00740ADC" w:rsidRDefault="00F54162" w:rsidP="00147AA3">
      <w:pPr>
        <w:pStyle w:val="Heading3"/>
        <w:spacing w:before="120" w:after="80"/>
      </w:pPr>
      <w:r>
        <w:t xml:space="preserve">11. </w:t>
      </w:r>
      <w:r w:rsidR="000E7FCF" w:rsidRPr="00740ADC">
        <w:t>Amendment, modification or variation</w:t>
      </w:r>
    </w:p>
    <w:p w14:paraId="41A04F74" w14:textId="1EFE8B6F" w:rsidR="00FA36EC" w:rsidRDefault="00FA36EC" w:rsidP="00147AA3">
      <w:pPr>
        <w:spacing w:after="60"/>
      </w:pPr>
      <w:r w:rsidRPr="00A96375">
        <w:t>These Terms of Reference may be amended, varied or modified in writing after consultation and agreement by both parties.</w:t>
      </w:r>
    </w:p>
    <w:p w14:paraId="3E14F13A" w14:textId="77777777" w:rsidR="00FA36EC" w:rsidRDefault="00FA36EC" w:rsidP="00147AA3">
      <w:pPr>
        <w:spacing w:after="60"/>
      </w:pPr>
      <w:r>
        <w:t>Executed as an AGREEMENT:</w:t>
      </w:r>
    </w:p>
    <w:p w14:paraId="168BB4F5" w14:textId="77777777" w:rsidR="00CA24FB" w:rsidRPr="00F54162" w:rsidRDefault="00CA24FB" w:rsidP="004C521A">
      <w:pPr>
        <w:spacing w:before="120"/>
        <w:rPr>
          <w:i/>
          <w:iCs/>
        </w:rPr>
      </w:pPr>
      <w:r w:rsidRPr="00F54162">
        <w:rPr>
          <w:i/>
          <w:iCs/>
        </w:rPr>
        <w:t>[signature]</w:t>
      </w:r>
    </w:p>
    <w:p w14:paraId="42204EAF" w14:textId="1F3EAD0E" w:rsidR="00A702C0" w:rsidRDefault="00A702C0" w:rsidP="000913BC">
      <w:r w:rsidRPr="00F54162">
        <w:rPr>
          <w:b/>
          <w:bCs/>
        </w:rPr>
        <w:t>Alex Tsiolkas</w:t>
      </w:r>
      <w:r>
        <w:t xml:space="preserve">, for and on behalf of, </w:t>
      </w:r>
      <w:r w:rsidRPr="00F54162">
        <w:rPr>
          <w:b/>
          <w:bCs/>
        </w:rPr>
        <w:t>Excellent Child Care Victoria Pty Limited</w:t>
      </w:r>
    </w:p>
    <w:p w14:paraId="46D694CF" w14:textId="0D10090B" w:rsidR="00A702C0" w:rsidRPr="00A702C0" w:rsidRDefault="00A702C0" w:rsidP="002E637E">
      <w:pPr>
        <w:spacing w:after="0"/>
      </w:pPr>
      <w:r w:rsidRPr="00A702C0">
        <w:t>5 July 2017</w:t>
      </w:r>
    </w:p>
    <w:p w14:paraId="22C0E1B3" w14:textId="77777777" w:rsidR="00F54162" w:rsidRPr="00F54162" w:rsidRDefault="00F54162" w:rsidP="004C521A">
      <w:pPr>
        <w:spacing w:before="120"/>
        <w:rPr>
          <w:i/>
          <w:iCs/>
        </w:rPr>
      </w:pPr>
      <w:r w:rsidRPr="00F54162">
        <w:rPr>
          <w:i/>
          <w:iCs/>
        </w:rPr>
        <w:t>[signature]</w:t>
      </w:r>
    </w:p>
    <w:p w14:paraId="12D14982" w14:textId="00EBC3A3" w:rsidR="00A702C0" w:rsidRDefault="00A702C0" w:rsidP="000913BC">
      <w:r w:rsidRPr="00F54162">
        <w:rPr>
          <w:b/>
          <w:bCs/>
        </w:rPr>
        <w:t>Julie Brown</w:t>
      </w:r>
      <w:r>
        <w:t xml:space="preserve">, for and on behalf of, </w:t>
      </w:r>
      <w:r w:rsidRPr="00F54162">
        <w:rPr>
          <w:b/>
          <w:bCs/>
        </w:rPr>
        <w:t>Flash Investigations Pty Ltd</w:t>
      </w:r>
    </w:p>
    <w:p w14:paraId="5C643A1F" w14:textId="4863D8D9" w:rsidR="00FA36EC" w:rsidRDefault="00A702C0" w:rsidP="000913BC">
      <w:r w:rsidRPr="00A702C0">
        <w:t>5 July 2017</w:t>
      </w:r>
      <w:r w:rsidR="00FA36EC">
        <w:br w:type="page"/>
      </w:r>
    </w:p>
    <w:p w14:paraId="11D5F388" w14:textId="15853B40" w:rsidR="00F066AB" w:rsidRPr="00696CD8" w:rsidRDefault="00E7248B" w:rsidP="00F1053D">
      <w:pPr>
        <w:pStyle w:val="Heading2"/>
      </w:pPr>
      <w:bookmarkStart w:id="52" w:name="ExampleInvestigationReport"/>
      <w:bookmarkStart w:id="53" w:name="_Toc32421983"/>
      <w:r w:rsidRPr="00696CD8">
        <w:lastRenderedPageBreak/>
        <w:t>Example: Investigation Report</w:t>
      </w:r>
      <w:bookmarkEnd w:id="52"/>
      <w:bookmarkEnd w:id="53"/>
      <w:commentRangeStart w:id="54"/>
      <w:commentRangeEnd w:id="54"/>
    </w:p>
    <w:p w14:paraId="0411EFC9" w14:textId="5DBC0B04" w:rsidR="00FA36EC" w:rsidRPr="0006283C" w:rsidRDefault="00FA36EC" w:rsidP="000913BC">
      <w:r w:rsidRPr="00F54162">
        <w:rPr>
          <w:b/>
          <w:bCs/>
        </w:rPr>
        <w:t>RCS Identification Number:</w:t>
      </w:r>
      <w:r w:rsidR="0047357A">
        <w:t xml:space="preserve"> </w:t>
      </w:r>
      <w:r w:rsidRPr="0006283C">
        <w:t>RCS/2017/6938</w:t>
      </w:r>
    </w:p>
    <w:p w14:paraId="3F28A618" w14:textId="4EEEF46D" w:rsidR="00FA36EC" w:rsidRPr="0006283C" w:rsidRDefault="00FA36EC" w:rsidP="000913BC">
      <w:r w:rsidRPr="00F54162">
        <w:rPr>
          <w:b/>
          <w:bCs/>
        </w:rPr>
        <w:t xml:space="preserve">Date of </w:t>
      </w:r>
      <w:r w:rsidR="0047357A" w:rsidRPr="00F54162">
        <w:rPr>
          <w:b/>
          <w:bCs/>
        </w:rPr>
        <w:t>report</w:t>
      </w:r>
      <w:r w:rsidRPr="00F54162">
        <w:rPr>
          <w:b/>
          <w:bCs/>
        </w:rPr>
        <w:t>:</w:t>
      </w:r>
      <w:r w:rsidR="0047357A">
        <w:t xml:space="preserve"> </w:t>
      </w:r>
      <w:r w:rsidRPr="0006283C">
        <w:t>30 July 2017</w:t>
      </w:r>
    </w:p>
    <w:p w14:paraId="1578C9C7" w14:textId="31198474" w:rsidR="00FA36EC" w:rsidRPr="0006283C" w:rsidRDefault="00FA36EC" w:rsidP="000913BC">
      <w:r w:rsidRPr="00BE35FD">
        <w:rPr>
          <w:b/>
          <w:bCs/>
        </w:rPr>
        <w:t xml:space="preserve">Subject </w:t>
      </w:r>
      <w:r w:rsidR="0047357A" w:rsidRPr="00BE35FD">
        <w:rPr>
          <w:b/>
          <w:bCs/>
        </w:rPr>
        <w:t xml:space="preserve">of allegation </w:t>
      </w:r>
      <w:r w:rsidRPr="00BE35FD">
        <w:rPr>
          <w:b/>
          <w:bCs/>
        </w:rPr>
        <w:t>(SOA):</w:t>
      </w:r>
      <w:r w:rsidR="0047357A">
        <w:t xml:space="preserve"> </w:t>
      </w:r>
      <w:r w:rsidRPr="0006283C">
        <w:t>Joan Smith, Child</w:t>
      </w:r>
      <w:r w:rsidR="00FB5F96">
        <w:t>c</w:t>
      </w:r>
      <w:r w:rsidRPr="0006283C">
        <w:t xml:space="preserve">are </w:t>
      </w:r>
      <w:r>
        <w:t>Worker</w:t>
      </w:r>
    </w:p>
    <w:p w14:paraId="495330B4" w14:textId="4F2C2C90" w:rsidR="00FA36EC" w:rsidRPr="0006283C" w:rsidRDefault="00FA36EC" w:rsidP="000913BC">
      <w:r>
        <w:rPr>
          <w:b/>
        </w:rPr>
        <w:t>Organisation</w:t>
      </w:r>
      <w:r w:rsidRPr="0006283C">
        <w:rPr>
          <w:b/>
        </w:rPr>
        <w:t xml:space="preserve"> or </w:t>
      </w:r>
      <w:r w:rsidR="0047357A" w:rsidRPr="0006283C">
        <w:rPr>
          <w:b/>
        </w:rPr>
        <w:t>regulator</w:t>
      </w:r>
      <w:r w:rsidRPr="0006283C">
        <w:rPr>
          <w:b/>
        </w:rPr>
        <w:t>:</w:t>
      </w:r>
      <w:r w:rsidR="0047357A">
        <w:rPr>
          <w:b/>
        </w:rPr>
        <w:t xml:space="preserve"> </w:t>
      </w:r>
      <w:r w:rsidRPr="0006283C">
        <w:t xml:space="preserve">Excellent Child Care Victoria Pty Ltd, 1001 Collins St, </w:t>
      </w:r>
      <w:r w:rsidR="0047357A">
        <w:t>M</w:t>
      </w:r>
      <w:r w:rsidRPr="0006283C">
        <w:t>elbourne, VIC 3000</w:t>
      </w:r>
      <w:r w:rsidRPr="0006283C">
        <w:rPr>
          <w:b/>
        </w:rPr>
        <w:tab/>
      </w:r>
      <w:r w:rsidRPr="0006283C">
        <w:rPr>
          <w:b/>
        </w:rPr>
        <w:tab/>
      </w:r>
      <w:r w:rsidRPr="0006283C">
        <w:rPr>
          <w:b/>
        </w:rPr>
        <w:tab/>
      </w:r>
    </w:p>
    <w:p w14:paraId="17803F56" w14:textId="2F6CE089" w:rsidR="00FA36EC" w:rsidRPr="0006283C" w:rsidRDefault="00FA36EC" w:rsidP="000913BC">
      <w:r w:rsidRPr="00BE35FD">
        <w:t>Head of organisation or delegate:</w:t>
      </w:r>
      <w:r w:rsidR="00E25930">
        <w:t xml:space="preserve"> </w:t>
      </w:r>
      <w:r w:rsidR="000A41C5">
        <w:t>Alex Tsiolkas</w:t>
      </w:r>
      <w:r w:rsidRPr="0006283C">
        <w:t>, CEO</w:t>
      </w:r>
    </w:p>
    <w:p w14:paraId="2E0A86D5" w14:textId="23CC25CB" w:rsidR="00FA36EC" w:rsidRPr="0006283C" w:rsidRDefault="00FA36EC" w:rsidP="000913BC">
      <w:r w:rsidRPr="0006283C">
        <w:rPr>
          <w:b/>
        </w:rPr>
        <w:t xml:space="preserve">Investigator </w:t>
      </w:r>
      <w:r w:rsidR="0047357A" w:rsidRPr="0006283C">
        <w:rPr>
          <w:b/>
        </w:rPr>
        <w:t>details (au</w:t>
      </w:r>
      <w:r w:rsidRPr="0006283C">
        <w:rPr>
          <w:b/>
        </w:rPr>
        <w:t>thor):</w:t>
      </w:r>
      <w:r w:rsidR="00E25930">
        <w:rPr>
          <w:b/>
        </w:rPr>
        <w:t xml:space="preserve"> </w:t>
      </w:r>
      <w:r w:rsidRPr="0006283C">
        <w:t>Julie Brown (licence # 123 345 567 DF), Investigator, Flash Investigations, 1000 Collins St, Melbourne, VIC 3000</w:t>
      </w:r>
    </w:p>
    <w:p w14:paraId="64E362E2" w14:textId="7A6A5E99" w:rsidR="00FA36EC" w:rsidRDefault="00FA36EC" w:rsidP="000913BC">
      <w:r>
        <w:rPr>
          <w:b/>
        </w:rPr>
        <w:t xml:space="preserve">Reportable </w:t>
      </w:r>
      <w:r w:rsidR="0047357A">
        <w:rPr>
          <w:b/>
        </w:rPr>
        <w:t>allegations</w:t>
      </w:r>
      <w:r w:rsidRPr="0006283C">
        <w:rPr>
          <w:b/>
        </w:rPr>
        <w:t>:</w:t>
      </w:r>
      <w:r w:rsidR="00E25930">
        <w:rPr>
          <w:b/>
        </w:rPr>
        <w:t xml:space="preserve"> </w:t>
      </w:r>
      <w:r w:rsidRPr="0047357A">
        <w:t>Alleged physical violence against a child</w:t>
      </w:r>
      <w:r w:rsidR="00E25930">
        <w:t>:</w:t>
      </w:r>
    </w:p>
    <w:p w14:paraId="7C2D29EB" w14:textId="46365C79" w:rsidR="00E25930" w:rsidRDefault="00E25930" w:rsidP="000913BC">
      <w:pPr>
        <w:pStyle w:val="BulletsIndentCCYP"/>
      </w:pPr>
      <w:r>
        <w:t>On Monday 4 July 2017, Sonny Nguyen (5 years old) may have been in Ms Smith’s care.</w:t>
      </w:r>
    </w:p>
    <w:p w14:paraId="6BAE069E" w14:textId="70C25142" w:rsidR="00E25930" w:rsidRDefault="00E25930" w:rsidP="000913BC">
      <w:pPr>
        <w:pStyle w:val="BulletsIndentCCYP"/>
      </w:pPr>
      <w:r>
        <w:t>Sonny allegedly arrived home later that day.</w:t>
      </w:r>
    </w:p>
    <w:p w14:paraId="66BD1124" w14:textId="3BC19452" w:rsidR="00E25930" w:rsidRDefault="00E25930" w:rsidP="000913BC">
      <w:pPr>
        <w:pStyle w:val="BulletsIndentCCYP"/>
      </w:pPr>
      <w:r>
        <w:t>Sonny allegedly told Fiona Nguyen (Sonny’s mother) that the subject of allegation may have slapped Sonny on the hand.</w:t>
      </w:r>
    </w:p>
    <w:p w14:paraId="7E478AB6" w14:textId="6E7E02AF" w:rsidR="00E25930" w:rsidRDefault="00E25930" w:rsidP="000913BC">
      <w:pPr>
        <w:pStyle w:val="BulletsIndentCCYP"/>
      </w:pPr>
      <w:r>
        <w:t>Fiona says that she observed bruising on Sonny’s hand.</w:t>
      </w:r>
    </w:p>
    <w:p w14:paraId="30F83E8B" w14:textId="316312A7" w:rsidR="00FA36EC" w:rsidRPr="007A6F25" w:rsidRDefault="00E25930" w:rsidP="00147AA3">
      <w:pPr>
        <w:pStyle w:val="BulletsIndentCCYP"/>
      </w:pPr>
      <w:r>
        <w:t>Fiona also says that she has a photograph of Sonny’s bruised hand.</w:t>
      </w:r>
    </w:p>
    <w:p w14:paraId="3E84237A" w14:textId="35B69325" w:rsidR="00FA36EC" w:rsidRPr="00BE35FD" w:rsidRDefault="00300558" w:rsidP="000913BC">
      <w:pPr>
        <w:pStyle w:val="Heading3"/>
      </w:pPr>
      <w:r w:rsidRPr="00BE35FD">
        <w:t xml:space="preserve">1. </w:t>
      </w:r>
      <w:r w:rsidR="00FA36EC" w:rsidRPr="00BE35FD">
        <w:t xml:space="preserve">Executive </w:t>
      </w:r>
      <w:r w:rsidR="0047357A" w:rsidRPr="00BE35FD">
        <w:t>summary</w:t>
      </w:r>
    </w:p>
    <w:p w14:paraId="72D12AE4" w14:textId="7CBA222F" w:rsidR="00881B8A" w:rsidRDefault="00FA36EC" w:rsidP="000913BC">
      <w:r w:rsidRPr="0006283C">
        <w:t>The Su</w:t>
      </w:r>
      <w:r>
        <w:t>bject</w:t>
      </w:r>
      <w:r w:rsidRPr="0006283C">
        <w:t xml:space="preserve"> of Allegation (</w:t>
      </w:r>
      <w:r w:rsidRPr="00D73927">
        <w:rPr>
          <w:b/>
        </w:rPr>
        <w:t>SOA</w:t>
      </w:r>
      <w:r w:rsidRPr="0006283C">
        <w:t>), Joan Smith</w:t>
      </w:r>
      <w:r>
        <w:t>,</w:t>
      </w:r>
      <w:r w:rsidRPr="0006283C">
        <w:t xml:space="preserve"> is a qualified </w:t>
      </w:r>
      <w:r w:rsidR="00FB5F96">
        <w:t>c</w:t>
      </w:r>
      <w:r w:rsidRPr="0006283C">
        <w:t>hild</w:t>
      </w:r>
      <w:r w:rsidR="00FB5F96">
        <w:t>c</w:t>
      </w:r>
      <w:r w:rsidRPr="0006283C">
        <w:t xml:space="preserve">are </w:t>
      </w:r>
      <w:r w:rsidR="00FB5F96">
        <w:t>o</w:t>
      </w:r>
      <w:r w:rsidRPr="0006283C">
        <w:t>fficer and is employed by Excellent Child Care Victoria Pty Ltd, 1001 Collins Street, Melbourne.</w:t>
      </w:r>
    </w:p>
    <w:p w14:paraId="548C10FF" w14:textId="53BD1AC4" w:rsidR="00FA36EC" w:rsidRPr="0006283C" w:rsidRDefault="00FA36EC" w:rsidP="000913BC">
      <w:r w:rsidRPr="0006283C">
        <w:t xml:space="preserve">On </w:t>
      </w:r>
      <w:r>
        <w:t xml:space="preserve">4 </w:t>
      </w:r>
      <w:r w:rsidRPr="0006283C">
        <w:t xml:space="preserve">July 2107, </w:t>
      </w:r>
      <w:r>
        <w:t>Sonny Nguyen’s</w:t>
      </w:r>
      <w:r w:rsidRPr="0006283C">
        <w:t xml:space="preserve"> mother</w:t>
      </w:r>
      <w:r>
        <w:t xml:space="preserve"> (</w:t>
      </w:r>
      <w:r w:rsidRPr="00394AA6">
        <w:rPr>
          <w:b/>
          <w:bCs/>
        </w:rPr>
        <w:t>Fiona Nguyen</w:t>
      </w:r>
      <w:r>
        <w:t>)</w:t>
      </w:r>
      <w:r w:rsidRPr="0006283C">
        <w:t xml:space="preserve"> reported to </w:t>
      </w:r>
      <w:r w:rsidR="000A41C5">
        <w:t>Alex Tsiolkas</w:t>
      </w:r>
      <w:r>
        <w:t xml:space="preserve"> (</w:t>
      </w:r>
      <w:r w:rsidR="000A41C5" w:rsidRPr="00394AA6">
        <w:rPr>
          <w:b/>
          <w:bCs/>
        </w:rPr>
        <w:t>Tsiolkas</w:t>
      </w:r>
      <w:r>
        <w:t>)</w:t>
      </w:r>
      <w:r w:rsidRPr="0006283C">
        <w:t>, Chief Executive Officer, Excellent Child Care Victoria Pty Ltd</w:t>
      </w:r>
      <w:r>
        <w:t>,</w:t>
      </w:r>
      <w:r w:rsidRPr="0006283C">
        <w:t xml:space="preserve"> </w:t>
      </w:r>
      <w:r>
        <w:t xml:space="preserve">a reportable allegation that was allegedly committed by </w:t>
      </w:r>
      <w:r w:rsidRPr="0006283C">
        <w:t>the SOA</w:t>
      </w:r>
      <w:r>
        <w:t>.</w:t>
      </w:r>
      <w:r w:rsidR="00881B8A">
        <w:t xml:space="preserve"> </w:t>
      </w:r>
      <w:r>
        <w:t>The reportable allegation was that the SOA</w:t>
      </w:r>
      <w:r w:rsidRPr="0006283C">
        <w:t xml:space="preserve"> had </w:t>
      </w:r>
      <w:r>
        <w:t xml:space="preserve">physically </w:t>
      </w:r>
      <w:r w:rsidRPr="0006283C">
        <w:t xml:space="preserve">assaulted Sonny Nguyen by </w:t>
      </w:r>
      <w:r>
        <w:t>slapping him on the hand</w:t>
      </w:r>
      <w:r w:rsidRPr="0006283C">
        <w:t>.</w:t>
      </w:r>
      <w:r w:rsidR="00881B8A">
        <w:t xml:space="preserve"> </w:t>
      </w:r>
      <w:r w:rsidRPr="0006283C">
        <w:t xml:space="preserve">On receipt of this report, </w:t>
      </w:r>
      <w:r w:rsidR="000A41C5">
        <w:t>Tsiolkas</w:t>
      </w:r>
      <w:r w:rsidRPr="0006283C">
        <w:t xml:space="preserve"> formally</w:t>
      </w:r>
      <w:r>
        <w:t xml:space="preserve"> engaged</w:t>
      </w:r>
      <w:r w:rsidRPr="0006283C">
        <w:t xml:space="preserve"> Flash Investigations to </w:t>
      </w:r>
      <w:proofErr w:type="gramStart"/>
      <w:r w:rsidRPr="0006283C">
        <w:t>conduct an investigation</w:t>
      </w:r>
      <w:proofErr w:type="gramEnd"/>
      <w:r w:rsidRPr="0006283C">
        <w:t>.</w:t>
      </w:r>
    </w:p>
    <w:p w14:paraId="1C74F3A9" w14:textId="18B8A7BF" w:rsidR="00FA36EC" w:rsidRPr="0006283C" w:rsidRDefault="00FA36EC" w:rsidP="000913BC">
      <w:r w:rsidRPr="0006283C">
        <w:t xml:space="preserve">On </w:t>
      </w:r>
      <w:r w:rsidRPr="00F8623B">
        <w:t>6 July 2017</w:t>
      </w:r>
      <w:r w:rsidRPr="0006283C">
        <w:t>, contact was made with the SOA and other relevant witnesses</w:t>
      </w:r>
      <w:r>
        <w:t xml:space="preserve"> to arrange</w:t>
      </w:r>
      <w:r w:rsidRPr="0006283C">
        <w:t xml:space="preserve"> for interviews and statements to be obtained</w:t>
      </w:r>
      <w:r w:rsidR="00FB5F96">
        <w:t>,</w:t>
      </w:r>
      <w:r w:rsidRPr="00287B71">
        <w:t xml:space="preserve"> </w:t>
      </w:r>
      <w:r>
        <w:t>and</w:t>
      </w:r>
      <w:r w:rsidRPr="0006283C">
        <w:t xml:space="preserve"> </w:t>
      </w:r>
      <w:r>
        <w:t>a letter of allegation was sent to the SOA (copy attached)</w:t>
      </w:r>
      <w:r w:rsidR="00FB5F96">
        <w:t>,</w:t>
      </w:r>
      <w:r>
        <w:t xml:space="preserve"> inviting the SOA to respond by 13 July 2017.</w:t>
      </w:r>
    </w:p>
    <w:p w14:paraId="4DB458E2" w14:textId="7F081C5B" w:rsidR="00FA36EC" w:rsidRPr="0006283C" w:rsidRDefault="00FA36EC" w:rsidP="000913BC">
      <w:r w:rsidRPr="0006283C">
        <w:t xml:space="preserve">On </w:t>
      </w:r>
      <w:r>
        <w:t>1</w:t>
      </w:r>
      <w:r w:rsidRPr="0006283C">
        <w:t xml:space="preserve">2 July 2017, a </w:t>
      </w:r>
      <w:r w:rsidR="00FB5F96" w:rsidRPr="0006283C">
        <w:t xml:space="preserve">letter of response </w:t>
      </w:r>
      <w:r w:rsidRPr="0006283C">
        <w:t>from the SOA was received</w:t>
      </w:r>
      <w:r w:rsidR="00FB5F96">
        <w:t>,</w:t>
      </w:r>
      <w:r w:rsidRPr="0006283C">
        <w:t xml:space="preserve"> denying the allegation.</w:t>
      </w:r>
    </w:p>
    <w:p w14:paraId="1AC2C2AD" w14:textId="7534C452" w:rsidR="00FA36EC" w:rsidRPr="0006283C" w:rsidRDefault="00FA36EC" w:rsidP="00147AA3">
      <w:pPr>
        <w:spacing w:after="60"/>
      </w:pPr>
      <w:r w:rsidRPr="0006283C">
        <w:t>On 14 July 2017</w:t>
      </w:r>
      <w:r>
        <w:t xml:space="preserve"> at 0900</w:t>
      </w:r>
      <w:r w:rsidR="0047357A">
        <w:t xml:space="preserve"> </w:t>
      </w:r>
      <w:r>
        <w:t>hrs</w:t>
      </w:r>
      <w:r w:rsidRPr="0006283C">
        <w:t xml:space="preserve">, </w:t>
      </w:r>
      <w:r w:rsidR="000A41C5">
        <w:t>Tsiolkas</w:t>
      </w:r>
      <w:r w:rsidRPr="0006283C">
        <w:t xml:space="preserve"> provided </w:t>
      </w:r>
      <w:r>
        <w:t xml:space="preserve">me </w:t>
      </w:r>
      <w:r w:rsidRPr="0006283C">
        <w:t xml:space="preserve">with the following </w:t>
      </w:r>
      <w:proofErr w:type="gramStart"/>
      <w:r w:rsidRPr="0006283C">
        <w:t>documents:-</w:t>
      </w:r>
      <w:proofErr w:type="gramEnd"/>
    </w:p>
    <w:p w14:paraId="63222569" w14:textId="2FC7EBD8" w:rsidR="00881B8A" w:rsidRPr="00FE209D" w:rsidRDefault="00FA36EC" w:rsidP="00FE209D">
      <w:pPr>
        <w:pStyle w:val="BulletsIndentCCYP"/>
      </w:pPr>
      <w:r w:rsidRPr="00FE209D">
        <w:t>Quality of Care Policy</w:t>
      </w:r>
    </w:p>
    <w:p w14:paraId="5C5C3A7B" w14:textId="23AF894C" w:rsidR="00881B8A" w:rsidRPr="00FE209D" w:rsidRDefault="00FA36EC" w:rsidP="00FE209D">
      <w:pPr>
        <w:pStyle w:val="BulletsIndentCCYP"/>
      </w:pPr>
      <w:r w:rsidRPr="00FE209D">
        <w:t>Code of Conduct</w:t>
      </w:r>
      <w:r w:rsidR="0047357A" w:rsidRPr="00FE209D">
        <w:t>,</w:t>
      </w:r>
      <w:r w:rsidRPr="00FE209D">
        <w:t xml:space="preserve"> Staff Handbook</w:t>
      </w:r>
    </w:p>
    <w:p w14:paraId="426BE53D" w14:textId="77777777" w:rsidR="00FE209D" w:rsidRPr="00FE209D" w:rsidRDefault="00FA36EC" w:rsidP="00FE209D">
      <w:pPr>
        <w:pStyle w:val="BulletsIndentCCYP"/>
      </w:pPr>
      <w:r w:rsidRPr="00FE209D">
        <w:t>SOA Personnel File</w:t>
      </w:r>
    </w:p>
    <w:p w14:paraId="7C46EE64" w14:textId="639E13D6" w:rsidR="00881B8A" w:rsidRPr="00FE209D" w:rsidRDefault="00FA36EC" w:rsidP="00FE209D">
      <w:pPr>
        <w:pStyle w:val="BulletsIndentCCYP"/>
      </w:pPr>
      <w:r w:rsidRPr="00FE209D">
        <w:t>SOA Training Record</w:t>
      </w:r>
    </w:p>
    <w:p w14:paraId="177929CE" w14:textId="2032FB8F" w:rsidR="00FA36EC" w:rsidRPr="00FE209D" w:rsidRDefault="00FA36EC" w:rsidP="00147AA3">
      <w:pPr>
        <w:pStyle w:val="BulletsIndentCCYP"/>
      </w:pPr>
      <w:r w:rsidRPr="00FE209D">
        <w:t>Performance Review Note</w:t>
      </w:r>
      <w:r w:rsidR="0047357A" w:rsidRPr="00FE209D">
        <w:t>.</w:t>
      </w:r>
    </w:p>
    <w:p w14:paraId="1E458D45" w14:textId="382F523A" w:rsidR="00FA36EC" w:rsidRPr="0006283C" w:rsidRDefault="00FA36EC" w:rsidP="00147AA3">
      <w:pPr>
        <w:spacing w:after="60"/>
      </w:pPr>
      <w:r w:rsidRPr="0006283C">
        <w:t xml:space="preserve">Statements were then obtained from the following </w:t>
      </w:r>
      <w:r>
        <w:t>people</w:t>
      </w:r>
      <w:r w:rsidRPr="0006283C">
        <w:t>:</w:t>
      </w:r>
    </w:p>
    <w:p w14:paraId="6D4943D7" w14:textId="77777777" w:rsidR="00FA36EC" w:rsidRPr="00FE209D" w:rsidRDefault="00FA36EC" w:rsidP="00FE209D">
      <w:pPr>
        <w:pStyle w:val="BulletsIndentCCYP"/>
      </w:pPr>
      <w:r w:rsidRPr="00FE209D">
        <w:t>Jane Collins (employee of Excellent Child Care)</w:t>
      </w:r>
    </w:p>
    <w:p w14:paraId="2EBC7CA7" w14:textId="77777777" w:rsidR="00FA36EC" w:rsidRPr="00FE209D" w:rsidRDefault="000A41C5" w:rsidP="00FE209D">
      <w:pPr>
        <w:pStyle w:val="BulletsIndentCCYP"/>
      </w:pPr>
      <w:r w:rsidRPr="00FE209D">
        <w:t>Anthony Khoury</w:t>
      </w:r>
      <w:r w:rsidR="00FA36EC" w:rsidRPr="00FE209D">
        <w:t xml:space="preserve"> (employee of Excellent Child Care)</w:t>
      </w:r>
    </w:p>
    <w:p w14:paraId="1006DBBA" w14:textId="77777777" w:rsidR="00FA36EC" w:rsidRPr="00FE209D" w:rsidRDefault="000A41C5" w:rsidP="00FE209D">
      <w:pPr>
        <w:pStyle w:val="BulletsIndentCCYP"/>
      </w:pPr>
      <w:r w:rsidRPr="00FE209D">
        <w:t xml:space="preserve">Nicole </w:t>
      </w:r>
      <w:proofErr w:type="spellStart"/>
      <w:r w:rsidRPr="00FE209D">
        <w:t>Amorosi</w:t>
      </w:r>
      <w:proofErr w:type="spellEnd"/>
      <w:r w:rsidR="00FA36EC" w:rsidRPr="00FE209D">
        <w:t xml:space="preserve"> (employee of Excellent Child Care)</w:t>
      </w:r>
    </w:p>
    <w:p w14:paraId="722825DD" w14:textId="77777777" w:rsidR="00FA36EC" w:rsidRPr="00FE209D" w:rsidRDefault="00FA36EC" w:rsidP="00FE209D">
      <w:pPr>
        <w:pStyle w:val="BulletsIndentCCYP"/>
      </w:pPr>
      <w:r w:rsidRPr="00FE209D">
        <w:t>Fiona Nguyen (mother of the alleged victim)</w:t>
      </w:r>
    </w:p>
    <w:p w14:paraId="09419170" w14:textId="0A724D32" w:rsidR="00FA36EC" w:rsidRPr="00FE209D" w:rsidRDefault="00FA36EC" w:rsidP="002870D8">
      <w:pPr>
        <w:pStyle w:val="BulletsIndentLastCCYP"/>
        <w:spacing w:after="120"/>
      </w:pPr>
      <w:r w:rsidRPr="00FE209D">
        <w:t>Sonny Nguyen (alleged victim)</w:t>
      </w:r>
      <w:r w:rsidR="0047357A" w:rsidRPr="00FE209D">
        <w:t>.</w:t>
      </w:r>
    </w:p>
    <w:p w14:paraId="1D79CFFC" w14:textId="5E082DA3" w:rsidR="00881B8A" w:rsidRDefault="00FA36EC" w:rsidP="000913BC">
      <w:r w:rsidRPr="0006283C">
        <w:lastRenderedPageBreak/>
        <w:t>On 14 July 2017, an interview with the SOA was conducted</w:t>
      </w:r>
      <w:r>
        <w:t>.</w:t>
      </w:r>
      <w:r w:rsidR="00881B8A">
        <w:t xml:space="preserve"> </w:t>
      </w:r>
      <w:r>
        <w:t>It was put to the SOA that other witnesses observed her slap Sonny on the hand and that Sonny’s mother observed bruising on his hand.</w:t>
      </w:r>
      <w:r w:rsidR="00881B8A">
        <w:t xml:space="preserve"> </w:t>
      </w:r>
      <w:r>
        <w:t xml:space="preserve">The SOA </w:t>
      </w:r>
      <w:r w:rsidRPr="0006283C">
        <w:t>denied the allegation.</w:t>
      </w:r>
    </w:p>
    <w:p w14:paraId="7D191EA2" w14:textId="47F79CDA" w:rsidR="00881B8A" w:rsidRDefault="00FA36EC" w:rsidP="000913BC">
      <w:r w:rsidRPr="0006283C">
        <w:t>On assessment of the information and evidence gained in this investigation, I am of the opinion that the personal accounts of events that have been provided to me by the witnesses and victim</w:t>
      </w:r>
      <w:r>
        <w:t>’s mother</w:t>
      </w:r>
      <w:r w:rsidRPr="0006283C">
        <w:t xml:space="preserve"> indicate that</w:t>
      </w:r>
      <w:r>
        <w:t>,</w:t>
      </w:r>
      <w:r w:rsidRPr="0006283C">
        <w:t xml:space="preserve"> on the balance of probabilities, Smith </w:t>
      </w:r>
      <w:r>
        <w:t xml:space="preserve">slapped </w:t>
      </w:r>
      <w:r w:rsidRPr="0006283C">
        <w:t xml:space="preserve">Sonny </w:t>
      </w:r>
      <w:r>
        <w:t>on the hand</w:t>
      </w:r>
      <w:r w:rsidRPr="0006283C">
        <w:t xml:space="preserve"> </w:t>
      </w:r>
      <w:r>
        <w:t xml:space="preserve">on </w:t>
      </w:r>
      <w:r w:rsidR="0047357A">
        <w:t>4</w:t>
      </w:r>
      <w:r w:rsidRPr="0006283C">
        <w:t xml:space="preserve"> Ju</w:t>
      </w:r>
      <w:r>
        <w:t>ly</w:t>
      </w:r>
      <w:r w:rsidRPr="0006283C">
        <w:t xml:space="preserve"> 2017.</w:t>
      </w:r>
      <w:r w:rsidR="00881B8A">
        <w:t xml:space="preserve"> </w:t>
      </w:r>
      <w:r w:rsidRPr="0006283C">
        <w:t xml:space="preserve">It is more likely </w:t>
      </w:r>
      <w:r>
        <w:t xml:space="preserve">than not </w:t>
      </w:r>
      <w:r w:rsidRPr="0006283C">
        <w:t xml:space="preserve">that his injury has occurred as a result of Smith </w:t>
      </w:r>
      <w:r>
        <w:t>slapping him on the hand</w:t>
      </w:r>
      <w:r w:rsidRPr="0006283C">
        <w:t>.</w:t>
      </w:r>
    </w:p>
    <w:p w14:paraId="209C4035" w14:textId="652CA740" w:rsidR="00FA36EC" w:rsidRPr="0078141A" w:rsidRDefault="00FA36EC" w:rsidP="000913BC">
      <w:r w:rsidRPr="0006283C">
        <w:t xml:space="preserve">I have therefore found on the balance of probabilities the allegation </w:t>
      </w:r>
      <w:r>
        <w:t xml:space="preserve">of reportable conduct </w:t>
      </w:r>
      <w:r w:rsidRPr="0006283C">
        <w:t>made against Smith</w:t>
      </w:r>
      <w:r>
        <w:t xml:space="preserve"> has been </w:t>
      </w:r>
      <w:r w:rsidRPr="0006283C">
        <w:rPr>
          <w:b/>
        </w:rPr>
        <w:t>substantiated</w:t>
      </w:r>
      <w:r>
        <w:t>.</w:t>
      </w:r>
    </w:p>
    <w:p w14:paraId="2557EE8C" w14:textId="1A9B6C6A" w:rsidR="00FA36EC" w:rsidRPr="0006283C" w:rsidRDefault="00696CD8" w:rsidP="00F54162">
      <w:pPr>
        <w:pStyle w:val="Heading3"/>
      </w:pPr>
      <w:r>
        <w:t xml:space="preserve">2. </w:t>
      </w:r>
      <w:r w:rsidR="00FA36EC" w:rsidRPr="0006283C">
        <w:t xml:space="preserve">Standard of </w:t>
      </w:r>
      <w:r w:rsidR="00FA36EC" w:rsidRPr="00F54162">
        <w:t>Proof</w:t>
      </w:r>
    </w:p>
    <w:p w14:paraId="25CBA638" w14:textId="1C659979" w:rsidR="00881B8A" w:rsidRDefault="00FA36EC" w:rsidP="000913BC">
      <w:r w:rsidRPr="0006283C">
        <w:t xml:space="preserve">The standard of proof required in determining the outcome for this investigation is that the allegation must be proved </w:t>
      </w:r>
      <w:r w:rsidR="0047357A">
        <w:t>‘</w:t>
      </w:r>
      <w:r w:rsidRPr="0006283C">
        <w:t>on the balance of probabilities</w:t>
      </w:r>
      <w:r w:rsidR="0047357A">
        <w:t>’</w:t>
      </w:r>
      <w:r>
        <w:t xml:space="preserve"> and </w:t>
      </w:r>
      <w:r w:rsidR="0047357A">
        <w:t xml:space="preserve">on </w:t>
      </w:r>
      <w:r>
        <w:t xml:space="preserve">the Briginshaw </w:t>
      </w:r>
      <w:r w:rsidR="0047357A">
        <w:t>test</w:t>
      </w:r>
      <w:r>
        <w:t xml:space="preserve"> be</w:t>
      </w:r>
      <w:r w:rsidR="0047357A">
        <w:t>ing</w:t>
      </w:r>
      <w:r>
        <w:t xml:space="preserve"> applied.</w:t>
      </w:r>
      <w:r w:rsidR="00881B8A">
        <w:t xml:space="preserve"> </w:t>
      </w:r>
      <w:proofErr w:type="gramStart"/>
      <w:r>
        <w:t>In essence, the</w:t>
      </w:r>
      <w:proofErr w:type="gramEnd"/>
      <w:r>
        <w:t xml:space="preserve"> Briginshaw test requires that, the more serious the allegation and gravity of a finding, the more comfortably satisfied</w:t>
      </w:r>
      <w:r w:rsidR="0047357A">
        <w:t>,</w:t>
      </w:r>
      <w:r>
        <w:t xml:space="preserve"> on the evidence</w:t>
      </w:r>
      <w:r w:rsidR="0047357A">
        <w:t>,</w:t>
      </w:r>
      <w:r>
        <w:t xml:space="preserve"> the decision</w:t>
      </w:r>
      <w:r w:rsidR="0047357A">
        <w:t>-</w:t>
      </w:r>
      <w:r>
        <w:t>maker must be before making any adverse finding</w:t>
      </w:r>
      <w:r w:rsidRPr="0006283C">
        <w:t xml:space="preserve">. This means that each allegation should be more probable than not </w:t>
      </w:r>
      <w:proofErr w:type="gramStart"/>
      <w:r w:rsidRPr="0006283C">
        <w:t>in order for</w:t>
      </w:r>
      <w:proofErr w:type="gramEnd"/>
      <w:r w:rsidRPr="0006283C">
        <w:t xml:space="preserve"> it to be made out.</w:t>
      </w:r>
    </w:p>
    <w:p w14:paraId="48426260" w14:textId="101D74B1" w:rsidR="00FA36EC" w:rsidRPr="0006283C" w:rsidRDefault="00696CD8" w:rsidP="00F54162">
      <w:pPr>
        <w:pStyle w:val="Heading3"/>
      </w:pPr>
      <w:r>
        <w:t xml:space="preserve">3. </w:t>
      </w:r>
      <w:r w:rsidR="00FA36EC" w:rsidRPr="0006283C">
        <w:t xml:space="preserve">Relevant </w:t>
      </w:r>
      <w:r w:rsidR="00FA36EC" w:rsidRPr="00F54162">
        <w:t>Policies</w:t>
      </w:r>
      <w:r w:rsidR="00FA36EC" w:rsidRPr="0006283C">
        <w:t xml:space="preserve"> &amp; Procedures</w:t>
      </w:r>
    </w:p>
    <w:p w14:paraId="35C4D5D1" w14:textId="51469DB6" w:rsidR="00FA36EC" w:rsidRPr="0006283C" w:rsidRDefault="00FA36EC" w:rsidP="000913BC">
      <w:r w:rsidRPr="0006283C">
        <w:t>This investigation was based on the following legislation, policy and procedure</w:t>
      </w:r>
      <w:r w:rsidR="00E25930">
        <w:t>:</w:t>
      </w:r>
    </w:p>
    <w:p w14:paraId="5B4B7DB4" w14:textId="17E384D5" w:rsidR="00FA36EC" w:rsidRPr="00671451" w:rsidRDefault="00E25930" w:rsidP="00F54162">
      <w:pPr>
        <w:pStyle w:val="BulletsIndentCCYP"/>
        <w:rPr>
          <w:i/>
          <w:iCs/>
        </w:rPr>
      </w:pPr>
      <w:r w:rsidRPr="00671451">
        <w:rPr>
          <w:i/>
          <w:iCs/>
        </w:rPr>
        <w:t xml:space="preserve">Child Wellbeing and Safety Act </w:t>
      </w:r>
      <w:r w:rsidR="00FA36EC" w:rsidRPr="00671451">
        <w:rPr>
          <w:i/>
          <w:iCs/>
        </w:rPr>
        <w:t>2005</w:t>
      </w:r>
    </w:p>
    <w:p w14:paraId="73DE1905" w14:textId="77777777" w:rsidR="00881B8A" w:rsidRDefault="00FA36EC" w:rsidP="00F54162">
      <w:pPr>
        <w:pStyle w:val="BulletsIndentCCYP"/>
      </w:pPr>
      <w:r w:rsidRPr="0006283C">
        <w:t>Excellent Child Care Victoria Pty Ltd, Quality of Care Policy</w:t>
      </w:r>
    </w:p>
    <w:p w14:paraId="2533F4BF" w14:textId="77777777" w:rsidR="00F066AB" w:rsidRDefault="00FA36EC" w:rsidP="00F54162">
      <w:pPr>
        <w:pStyle w:val="BulletsIndentCCYP"/>
      </w:pPr>
      <w:r w:rsidRPr="0006283C">
        <w:t>Excellent Child Care Victoria Pty Ltd, Code of Conduct, Staff Handbook</w:t>
      </w:r>
    </w:p>
    <w:p w14:paraId="34DBFD8C" w14:textId="65AD8F53" w:rsidR="00FA36EC" w:rsidRPr="0006283C" w:rsidRDefault="00696CD8" w:rsidP="000913BC">
      <w:pPr>
        <w:pStyle w:val="Heading3"/>
      </w:pPr>
      <w:r>
        <w:t xml:space="preserve">4. </w:t>
      </w:r>
      <w:r w:rsidR="00FA36EC" w:rsidRPr="0006283C">
        <w:t>Investigation Scope</w:t>
      </w:r>
    </w:p>
    <w:p w14:paraId="22873E54" w14:textId="1A8244C6" w:rsidR="00BE749B" w:rsidRPr="0006283C" w:rsidRDefault="00FA36EC" w:rsidP="000913BC">
      <w:r w:rsidRPr="0006283C">
        <w:t xml:space="preserve">The scope of the investigation is </w:t>
      </w:r>
      <w:r>
        <w:t>set out in the Terms of Reference</w:t>
      </w:r>
      <w:r w:rsidR="00E25930">
        <w:t>,</w:t>
      </w:r>
      <w:r>
        <w:t xml:space="preserve"> which have been set out in Appendix C of this </w:t>
      </w:r>
      <w:r w:rsidR="00E25930">
        <w:t>r</w:t>
      </w:r>
      <w:r>
        <w:t>eport.</w:t>
      </w:r>
    </w:p>
    <w:p w14:paraId="396EE4F9" w14:textId="2C08B0AB" w:rsidR="00FA36EC" w:rsidRPr="0006283C" w:rsidRDefault="00696CD8" w:rsidP="000913BC">
      <w:pPr>
        <w:pStyle w:val="Heading3"/>
      </w:pPr>
      <w:r>
        <w:t xml:space="preserve">5. </w:t>
      </w:r>
      <w:r w:rsidR="00FA36EC" w:rsidRPr="0006283C">
        <w:t>Background</w:t>
      </w:r>
    </w:p>
    <w:p w14:paraId="13DE5C05" w14:textId="12951A87" w:rsidR="00881B8A" w:rsidRDefault="00FA36EC" w:rsidP="000913BC">
      <w:r w:rsidRPr="0006283C">
        <w:t>Excellent Child Care Victoria Pty Ltd is a day care facility located at 1001 Collins Street, Melbourne.</w:t>
      </w:r>
      <w:r w:rsidR="00881B8A">
        <w:t xml:space="preserve"> </w:t>
      </w:r>
      <w:r w:rsidRPr="0006283C">
        <w:t>This facility offers day care services for up to fifty</w:t>
      </w:r>
      <w:r>
        <w:t xml:space="preserve"> </w:t>
      </w:r>
      <w:r w:rsidRPr="0006283C">
        <w:t xml:space="preserve">(50) preschool children </w:t>
      </w:r>
      <w:proofErr w:type="gramStart"/>
      <w:r w:rsidRPr="0006283C">
        <w:t>on a daily basis</w:t>
      </w:r>
      <w:proofErr w:type="gramEnd"/>
      <w:r w:rsidRPr="0006283C">
        <w:t xml:space="preserve"> (Monday to Friday), and employs twenty (20) staff members.</w:t>
      </w:r>
    </w:p>
    <w:p w14:paraId="7EEA32B0" w14:textId="7D27792B" w:rsidR="00FA36EC" w:rsidRPr="0006283C" w:rsidRDefault="00FA36EC" w:rsidP="000913BC">
      <w:r w:rsidRPr="0006283C">
        <w:t>All staff members are qualified in childcare</w:t>
      </w:r>
      <w:r>
        <w:t>, hold Working with Children Checks</w:t>
      </w:r>
      <w:r w:rsidRPr="0006283C">
        <w:t xml:space="preserve"> and are also first aid certified.</w:t>
      </w:r>
    </w:p>
    <w:p w14:paraId="79A77468" w14:textId="6316F719" w:rsidR="00FA36EC" w:rsidRPr="0006283C" w:rsidRDefault="00FA36EC" w:rsidP="000913BC">
      <w:r w:rsidRPr="0006283C">
        <w:t>On</w:t>
      </w:r>
      <w:r>
        <w:t xml:space="preserve"> 4</w:t>
      </w:r>
      <w:r w:rsidRPr="0006283C">
        <w:t xml:space="preserve"> July 2017, Mr </w:t>
      </w:r>
      <w:r w:rsidR="000A41C5">
        <w:t>Alex Tsiolkas</w:t>
      </w:r>
      <w:r w:rsidRPr="0006283C">
        <w:t xml:space="preserve"> (CEO) received a report from Fiona Nguyen</w:t>
      </w:r>
      <w:r>
        <w:t xml:space="preserve"> of a</w:t>
      </w:r>
      <w:r w:rsidRPr="0006283C">
        <w:t xml:space="preserve"> </w:t>
      </w:r>
      <w:r>
        <w:t>reportable allegation</w:t>
      </w:r>
      <w:r w:rsidRPr="0006283C">
        <w:t xml:space="preserve"> involving her child, Sonny (aged 5)</w:t>
      </w:r>
      <w:r>
        <w:t>,</w:t>
      </w:r>
      <w:r w:rsidRPr="0006283C">
        <w:t xml:space="preserve"> which occurred at Excellent Child Care Victoria Pty Ltd</w:t>
      </w:r>
      <w:r w:rsidR="00E14428">
        <w:t>,</w:t>
      </w:r>
      <w:r w:rsidRPr="0006283C">
        <w:t xml:space="preserve"> located at 1001 Collins Street, Melbourne</w:t>
      </w:r>
      <w:r>
        <w:t xml:space="preserve"> on or about 4 July 2017</w:t>
      </w:r>
      <w:r w:rsidRPr="0006283C">
        <w:t xml:space="preserve">. This matter was identified as a </w:t>
      </w:r>
      <w:r>
        <w:t>reportable</w:t>
      </w:r>
      <w:r w:rsidRPr="0006283C">
        <w:t xml:space="preserve"> allegation </w:t>
      </w:r>
      <w:r>
        <w:t xml:space="preserve">that may involve criminal conduct </w:t>
      </w:r>
      <w:r w:rsidRPr="0006283C">
        <w:t>and both Victoria Police and the Commission for Children and Young People were notified.</w:t>
      </w:r>
    </w:p>
    <w:p w14:paraId="5513777A" w14:textId="77777777" w:rsidR="00881B8A" w:rsidRDefault="00FA36EC" w:rsidP="000913BC">
      <w:r w:rsidRPr="0006283C">
        <w:t>On</w:t>
      </w:r>
      <w:r>
        <w:t xml:space="preserve"> 5 July</w:t>
      </w:r>
      <w:r w:rsidRPr="0006283C">
        <w:t xml:space="preserve"> 2017, Victoria Police advised that they would not be undertaking an investigation and advised </w:t>
      </w:r>
      <w:r w:rsidR="000A41C5">
        <w:t>Tsiolkas</w:t>
      </w:r>
      <w:r w:rsidRPr="0006283C">
        <w:t xml:space="preserve"> that there would be no further police action.</w:t>
      </w:r>
    </w:p>
    <w:p w14:paraId="647782CA" w14:textId="031257BF" w:rsidR="00FA36EC" w:rsidRPr="0006283C" w:rsidRDefault="00FA36EC" w:rsidP="000913BC">
      <w:r w:rsidRPr="0006283C">
        <w:t>On</w:t>
      </w:r>
      <w:r>
        <w:t xml:space="preserve"> 6</w:t>
      </w:r>
      <w:r w:rsidRPr="0006283C">
        <w:t xml:space="preserve"> July 2017, Excellent Child Care Victoria Pty Ltd engaged Ms Julie Brown (licence # 123 345 567 DF) from Flash Investigations to </w:t>
      </w:r>
      <w:proofErr w:type="gramStart"/>
      <w:r w:rsidRPr="0006283C">
        <w:t>conduct an investigation</w:t>
      </w:r>
      <w:proofErr w:type="gramEnd"/>
      <w:r w:rsidRPr="0006283C">
        <w:t>.</w:t>
      </w:r>
    </w:p>
    <w:p w14:paraId="57E17D43" w14:textId="02F86F7F" w:rsidR="00FA36EC" w:rsidRPr="0006283C" w:rsidRDefault="00696CD8" w:rsidP="00F54162">
      <w:pPr>
        <w:pStyle w:val="Heading3"/>
      </w:pPr>
      <w:r>
        <w:lastRenderedPageBreak/>
        <w:t xml:space="preserve">6. </w:t>
      </w:r>
      <w:r w:rsidR="00FA36EC" w:rsidRPr="00F54162">
        <w:t>Summary</w:t>
      </w:r>
      <w:r w:rsidR="00FA36EC" w:rsidRPr="0006283C">
        <w:t xml:space="preserve"> of Investigation</w:t>
      </w:r>
    </w:p>
    <w:p w14:paraId="008F532D" w14:textId="77777777" w:rsidR="00FA36EC" w:rsidRPr="0006283C" w:rsidRDefault="00FA36EC" w:rsidP="000913BC">
      <w:r w:rsidRPr="0006283C">
        <w:t xml:space="preserve">The investigation was conducted in accordance with the following legislation, policy and </w:t>
      </w:r>
      <w:proofErr w:type="gramStart"/>
      <w:r w:rsidRPr="0006283C">
        <w:t>procedure:-</w:t>
      </w:r>
      <w:proofErr w:type="gramEnd"/>
    </w:p>
    <w:p w14:paraId="1576A50A" w14:textId="48F6A418" w:rsidR="00FA36EC" w:rsidRPr="00671451" w:rsidRDefault="00FA36EC" w:rsidP="00FE209D">
      <w:pPr>
        <w:pStyle w:val="BulletsIndentCCYP"/>
        <w:rPr>
          <w:i/>
          <w:iCs/>
        </w:rPr>
      </w:pPr>
      <w:r w:rsidRPr="00671451">
        <w:rPr>
          <w:i/>
          <w:iCs/>
        </w:rPr>
        <w:t xml:space="preserve">Child </w:t>
      </w:r>
      <w:r w:rsidR="00E14428" w:rsidRPr="00671451">
        <w:rPr>
          <w:i/>
          <w:iCs/>
        </w:rPr>
        <w:t xml:space="preserve">Wellbeing and </w:t>
      </w:r>
      <w:r w:rsidRPr="00671451">
        <w:rPr>
          <w:i/>
          <w:iCs/>
        </w:rPr>
        <w:t>Safety Act 2005</w:t>
      </w:r>
    </w:p>
    <w:p w14:paraId="0C0FB759" w14:textId="77777777" w:rsidR="00881B8A" w:rsidRDefault="00FA36EC" w:rsidP="00FE209D">
      <w:pPr>
        <w:pStyle w:val="BulletsIndentCCYP"/>
      </w:pPr>
      <w:r w:rsidRPr="0006283C">
        <w:t>Excellent Child Care Victoria Pty Ltd, Quality of Care Policy</w:t>
      </w:r>
    </w:p>
    <w:p w14:paraId="6FBE8475" w14:textId="77777777" w:rsidR="00881B8A" w:rsidRDefault="00FA36EC" w:rsidP="00671451">
      <w:pPr>
        <w:pStyle w:val="BulletsIndentLastCCYP"/>
      </w:pPr>
      <w:r w:rsidRPr="0006283C">
        <w:t>Excellent Child Care Victoria Pty Ltd, Code of Conduct, Staff Handbook</w:t>
      </w:r>
    </w:p>
    <w:p w14:paraId="5DF49803" w14:textId="77777777" w:rsidR="00881B8A" w:rsidRDefault="00FA36EC" w:rsidP="000913BC">
      <w:r w:rsidRPr="0006283C">
        <w:t xml:space="preserve">On </w:t>
      </w:r>
      <w:r>
        <w:t>4</w:t>
      </w:r>
      <w:r w:rsidRPr="0006283C">
        <w:t xml:space="preserve"> July 2017, Mr </w:t>
      </w:r>
      <w:r w:rsidR="000A41C5">
        <w:t>Alex Tsiolkas</w:t>
      </w:r>
      <w:r w:rsidRPr="0006283C">
        <w:t xml:space="preserve"> received a report of a reportable conduct allegation from Fiona Nguyen.</w:t>
      </w:r>
    </w:p>
    <w:p w14:paraId="2DC93F82" w14:textId="7B2A7498" w:rsidR="00881B8A" w:rsidRDefault="00FA36EC" w:rsidP="000913BC">
      <w:r w:rsidRPr="0006283C">
        <w:t xml:space="preserve">On </w:t>
      </w:r>
      <w:r w:rsidRPr="009275FE">
        <w:t>6 July 2017</w:t>
      </w:r>
      <w:r w:rsidRPr="0006283C">
        <w:t xml:space="preserve">, </w:t>
      </w:r>
      <w:r w:rsidR="000A41C5">
        <w:t>Tsiolkas</w:t>
      </w:r>
      <w:r w:rsidRPr="0006283C">
        <w:t xml:space="preserve"> sent a formal </w:t>
      </w:r>
      <w:r w:rsidR="00E14428" w:rsidRPr="0006283C">
        <w:t xml:space="preserve">letter of allegation </w:t>
      </w:r>
      <w:r w:rsidRPr="0006283C">
        <w:t xml:space="preserve">to the SOA and </w:t>
      </w:r>
      <w:r>
        <w:t>engaged</w:t>
      </w:r>
      <w:r w:rsidRPr="009275FE">
        <w:t xml:space="preserve"> Flash Investigations to undertake an investigation into the matter.</w:t>
      </w:r>
    </w:p>
    <w:p w14:paraId="1A2B152F" w14:textId="4FEBB111" w:rsidR="00FA36EC" w:rsidRPr="0006283C" w:rsidRDefault="00FA36EC" w:rsidP="000913BC">
      <w:r w:rsidRPr="0006283C">
        <w:t xml:space="preserve">On 14 July 2017, I attended at Excellent Child Care and met with </w:t>
      </w:r>
      <w:r w:rsidR="000A41C5">
        <w:t>Alex Tsiolkas</w:t>
      </w:r>
      <w:r w:rsidR="00E14428">
        <w:t>,</w:t>
      </w:r>
      <w:r>
        <w:t xml:space="preserve"> who</w:t>
      </w:r>
      <w:r w:rsidRPr="0006283C">
        <w:t xml:space="preserve"> provided me with copies of the following documents:</w:t>
      </w:r>
    </w:p>
    <w:p w14:paraId="47A1907D" w14:textId="77777777" w:rsidR="00881B8A" w:rsidRDefault="00FA36EC" w:rsidP="00FE209D">
      <w:pPr>
        <w:pStyle w:val="BulletsIndentCCYP"/>
      </w:pPr>
      <w:r w:rsidRPr="0006283C">
        <w:t>Excellent Child Care Quality of Care Policy</w:t>
      </w:r>
    </w:p>
    <w:p w14:paraId="677CE2DF" w14:textId="1C9628A2" w:rsidR="00FA36EC" w:rsidRPr="0006283C" w:rsidRDefault="00FA36EC" w:rsidP="00FE209D">
      <w:pPr>
        <w:pStyle w:val="BulletsIndentCCYP"/>
      </w:pPr>
      <w:r w:rsidRPr="0006283C">
        <w:t>Excellent Child Care Code of Conduct</w:t>
      </w:r>
    </w:p>
    <w:p w14:paraId="3D1885EE" w14:textId="3BDD30D8" w:rsidR="00FA36EC" w:rsidRPr="0006283C" w:rsidRDefault="00671451" w:rsidP="00671451">
      <w:pPr>
        <w:pStyle w:val="BulletsIndentLastCCYP"/>
        <w:rPr>
          <w:b/>
        </w:rPr>
      </w:pPr>
      <w:r>
        <w:t>p</w:t>
      </w:r>
      <w:r w:rsidR="00FA36EC" w:rsidRPr="0006283C">
        <w:t>ersonnel file</w:t>
      </w:r>
      <w:r w:rsidR="00E14428">
        <w:t>,</w:t>
      </w:r>
      <w:r w:rsidR="00FA36EC" w:rsidRPr="0006283C">
        <w:t xml:space="preserve"> qualifications and training record of the SOA</w:t>
      </w:r>
      <w:r w:rsidR="00E14428">
        <w:t>.</w:t>
      </w:r>
    </w:p>
    <w:p w14:paraId="1B84122A" w14:textId="50DDA574" w:rsidR="00881B8A" w:rsidRDefault="00FA36EC" w:rsidP="000913BC">
      <w:r w:rsidRPr="009275FE">
        <w:t xml:space="preserve">On </w:t>
      </w:r>
      <w:r w:rsidR="00E14428">
        <w:t>25</w:t>
      </w:r>
      <w:r w:rsidRPr="009275FE">
        <w:t xml:space="preserve"> July 2017 at 1200</w:t>
      </w:r>
      <w:r w:rsidR="00E14428">
        <w:t xml:space="preserve"> </w:t>
      </w:r>
      <w:r w:rsidRPr="009275FE">
        <w:t>hrs, I obtained a signed statement from Fiona Nguyen.</w:t>
      </w:r>
    </w:p>
    <w:p w14:paraId="7A85B661" w14:textId="3B7AAD17" w:rsidR="00FA36EC" w:rsidRPr="0006283C" w:rsidRDefault="00FA36EC" w:rsidP="000913BC">
      <w:r w:rsidRPr="009275FE">
        <w:t xml:space="preserve">On </w:t>
      </w:r>
      <w:r w:rsidR="00E14428">
        <w:t>25</w:t>
      </w:r>
      <w:r w:rsidRPr="009275FE">
        <w:t xml:space="preserve"> July </w:t>
      </w:r>
      <w:r w:rsidRPr="0006283C">
        <w:t>2017 at 1235 hrs</w:t>
      </w:r>
      <w:r>
        <w:t>,</w:t>
      </w:r>
      <w:r w:rsidRPr="0006283C">
        <w:t xml:space="preserve"> I conducted a digitally recorded interview with the alleged victim</w:t>
      </w:r>
      <w:r>
        <w:t>, Sonny</w:t>
      </w:r>
      <w:r w:rsidRPr="0006283C">
        <w:t xml:space="preserve"> Nguyen. Present during this interview was his aunt, Penny Nguyen.</w:t>
      </w:r>
    </w:p>
    <w:p w14:paraId="4FDE8204" w14:textId="7799ED87" w:rsidR="00881B8A" w:rsidRDefault="00FA36EC" w:rsidP="000913BC">
      <w:r w:rsidRPr="009275FE">
        <w:t xml:space="preserve">On </w:t>
      </w:r>
      <w:r w:rsidR="00E14428">
        <w:t>26</w:t>
      </w:r>
      <w:r w:rsidRPr="009275FE">
        <w:t xml:space="preserve"> July </w:t>
      </w:r>
      <w:r w:rsidRPr="0006283C">
        <w:t>2017 at 1300</w:t>
      </w:r>
      <w:r w:rsidR="00E14428">
        <w:t xml:space="preserve"> </w:t>
      </w:r>
      <w:r w:rsidRPr="0006283C">
        <w:t xml:space="preserve">hrs, I obtained a signed statement from </w:t>
      </w:r>
      <w:r w:rsidR="00E14428" w:rsidRPr="0006283C">
        <w:t>senior childcare officer</w:t>
      </w:r>
      <w:r w:rsidRPr="0006283C">
        <w:t xml:space="preserve"> Jane Collins.</w:t>
      </w:r>
    </w:p>
    <w:p w14:paraId="6872DFA4" w14:textId="372E0026" w:rsidR="00881B8A" w:rsidRDefault="00FA36EC" w:rsidP="000913BC">
      <w:r w:rsidRPr="009275FE">
        <w:t xml:space="preserve">On </w:t>
      </w:r>
      <w:r w:rsidR="00E14428">
        <w:t>26</w:t>
      </w:r>
      <w:r w:rsidRPr="009275FE">
        <w:t xml:space="preserve"> July </w:t>
      </w:r>
      <w:r w:rsidRPr="0006283C">
        <w:t>2017 at 1400</w:t>
      </w:r>
      <w:r w:rsidR="00E14428">
        <w:t xml:space="preserve"> </w:t>
      </w:r>
      <w:r w:rsidRPr="0006283C">
        <w:t xml:space="preserve">hrs, I obtained a signed statement from </w:t>
      </w:r>
      <w:r w:rsidR="00E14428" w:rsidRPr="0006283C">
        <w:t>childcare officer</w:t>
      </w:r>
      <w:r w:rsidRPr="0006283C">
        <w:t xml:space="preserve"> </w:t>
      </w:r>
      <w:r w:rsidR="000A41C5">
        <w:t>Anthony Khoury</w:t>
      </w:r>
      <w:r w:rsidRPr="0006283C">
        <w:t>.</w:t>
      </w:r>
    </w:p>
    <w:p w14:paraId="7EEC4CF7" w14:textId="7AC87769" w:rsidR="00FA36EC" w:rsidRPr="0006283C" w:rsidRDefault="00FA36EC" w:rsidP="000913BC">
      <w:r w:rsidRPr="009275FE">
        <w:t xml:space="preserve">On </w:t>
      </w:r>
      <w:r w:rsidR="00E14428">
        <w:t>26</w:t>
      </w:r>
      <w:r>
        <w:t xml:space="preserve"> </w:t>
      </w:r>
      <w:r w:rsidRPr="009275FE">
        <w:t xml:space="preserve">July </w:t>
      </w:r>
      <w:r w:rsidRPr="0006283C">
        <w:t>2017 at 1500</w:t>
      </w:r>
      <w:r w:rsidR="00E14428">
        <w:t xml:space="preserve"> </w:t>
      </w:r>
      <w:r w:rsidRPr="0006283C">
        <w:t xml:space="preserve">hrs, I obtained a signed statement from </w:t>
      </w:r>
      <w:r w:rsidR="00E14428" w:rsidRPr="0006283C">
        <w:t>childcare officer</w:t>
      </w:r>
      <w:r w:rsidRPr="0006283C">
        <w:t xml:space="preserve"> </w:t>
      </w:r>
      <w:r w:rsidR="000A41C5">
        <w:t xml:space="preserve">Nicole </w:t>
      </w:r>
      <w:proofErr w:type="spellStart"/>
      <w:r w:rsidR="000A41C5">
        <w:t>Amorosi</w:t>
      </w:r>
      <w:proofErr w:type="spellEnd"/>
      <w:r w:rsidRPr="0006283C">
        <w:t>.</w:t>
      </w:r>
    </w:p>
    <w:p w14:paraId="4A5190DF" w14:textId="4FBD6DA5" w:rsidR="00FA36EC" w:rsidRDefault="00FA36EC" w:rsidP="000913BC">
      <w:r w:rsidRPr="009275FE">
        <w:t xml:space="preserve">On </w:t>
      </w:r>
      <w:r w:rsidR="00E14428">
        <w:t>26</w:t>
      </w:r>
      <w:r w:rsidRPr="009275FE">
        <w:t xml:space="preserve"> July </w:t>
      </w:r>
      <w:r w:rsidRPr="0006283C">
        <w:t>2017 at 1600</w:t>
      </w:r>
      <w:r w:rsidR="00E14428">
        <w:t xml:space="preserve"> </w:t>
      </w:r>
      <w:r w:rsidRPr="0006283C">
        <w:t>hrs</w:t>
      </w:r>
      <w:r w:rsidR="00EF34D9">
        <w:t>,</w:t>
      </w:r>
      <w:r w:rsidRPr="0006283C">
        <w:t xml:space="preserve"> I met with the subject of allegation,</w:t>
      </w:r>
      <w:r w:rsidR="00881B8A">
        <w:t xml:space="preserve"> </w:t>
      </w:r>
      <w:r w:rsidRPr="0006283C">
        <w:t xml:space="preserve">Joan Smith, </w:t>
      </w:r>
      <w:r>
        <w:t>and</w:t>
      </w:r>
      <w:r w:rsidRPr="0006283C">
        <w:t xml:space="preserve"> conducted</w:t>
      </w:r>
      <w:r w:rsidR="00881B8A">
        <w:t xml:space="preserve"> </w:t>
      </w:r>
      <w:r w:rsidRPr="0006283C">
        <w:t>a digitally recorded interview.</w:t>
      </w:r>
    </w:p>
    <w:p w14:paraId="362F9FA4" w14:textId="09E7B7C9" w:rsidR="00FA36EC" w:rsidRPr="0006283C" w:rsidRDefault="00696CD8" w:rsidP="00F54162">
      <w:pPr>
        <w:pStyle w:val="Heading3"/>
      </w:pPr>
      <w:r>
        <w:t xml:space="preserve">7. </w:t>
      </w:r>
      <w:r w:rsidR="00FA36EC" w:rsidRPr="0006283C">
        <w:t xml:space="preserve">Summary of </w:t>
      </w:r>
      <w:r w:rsidR="00FA36EC" w:rsidRPr="00F54162">
        <w:t>Statements</w:t>
      </w:r>
    </w:p>
    <w:p w14:paraId="385E430B" w14:textId="77777777" w:rsidR="00881B8A" w:rsidRPr="00EF34D9" w:rsidRDefault="00FA36EC" w:rsidP="00F54162">
      <w:pPr>
        <w:pStyle w:val="Heading4"/>
      </w:pPr>
      <w:r w:rsidRPr="00EF34D9">
        <w:t>Interview with Fiona Nguyen</w:t>
      </w:r>
    </w:p>
    <w:p w14:paraId="5A56EE4B" w14:textId="133ECD8C" w:rsidR="00FA36EC" w:rsidRPr="0006283C" w:rsidRDefault="00FA36EC" w:rsidP="000913BC">
      <w:r w:rsidRPr="0006283C">
        <w:t>Nguyen stated the following:</w:t>
      </w:r>
    </w:p>
    <w:p w14:paraId="5400910E" w14:textId="64DD1283" w:rsidR="00FA36EC" w:rsidRPr="0006283C" w:rsidRDefault="00FA36EC" w:rsidP="000913BC">
      <w:pPr>
        <w:pStyle w:val="BulletsIndentCCYP"/>
      </w:pPr>
      <w:r w:rsidRPr="0006283C">
        <w:t>She was</w:t>
      </w:r>
      <w:r>
        <w:t xml:space="preserve"> picking</w:t>
      </w:r>
      <w:r w:rsidRPr="0006283C">
        <w:t xml:space="preserve"> her son Sonny Nguyen </w:t>
      </w:r>
      <w:r>
        <w:t>up from</w:t>
      </w:r>
      <w:r w:rsidRPr="0006283C">
        <w:t xml:space="preserve"> Excellent Child Care Vi</w:t>
      </w:r>
      <w:r>
        <w:t>ctoria as per her usual routine</w:t>
      </w:r>
      <w:r w:rsidR="007B7135">
        <w:t>.</w:t>
      </w:r>
    </w:p>
    <w:p w14:paraId="34C9AFD0" w14:textId="1F539738" w:rsidR="00FA36EC" w:rsidRPr="0006283C" w:rsidRDefault="00FA36EC" w:rsidP="000913BC">
      <w:pPr>
        <w:pStyle w:val="BulletsIndentCCYP"/>
      </w:pPr>
      <w:r w:rsidRPr="0006283C">
        <w:t xml:space="preserve">Sonny refused to get </w:t>
      </w:r>
      <w:r>
        <w:t>into</w:t>
      </w:r>
      <w:r w:rsidRPr="0006283C">
        <w:t xml:space="preserve"> the </w:t>
      </w:r>
      <w:proofErr w:type="gramStart"/>
      <w:r w:rsidRPr="0006283C">
        <w:t>car</w:t>
      </w:r>
      <w:proofErr w:type="gramEnd"/>
      <w:r w:rsidRPr="0006283C">
        <w:t xml:space="preserve"> and she tried to hurry him </w:t>
      </w:r>
      <w:r>
        <w:t xml:space="preserve">up. He then became upset </w:t>
      </w:r>
      <w:r w:rsidR="00EF34D9">
        <w:t>with</w:t>
      </w:r>
      <w:r>
        <w:t xml:space="preserve"> her</w:t>
      </w:r>
      <w:r w:rsidR="007B7135">
        <w:t>.</w:t>
      </w:r>
    </w:p>
    <w:p w14:paraId="6455EE74" w14:textId="4DB7CD80" w:rsidR="00881B8A" w:rsidRDefault="00FA36EC" w:rsidP="000913BC">
      <w:pPr>
        <w:pStyle w:val="BulletsIndentCCYP"/>
      </w:pPr>
      <w:r w:rsidRPr="0006283C">
        <w:t xml:space="preserve">Sonny said that Joan had </w:t>
      </w:r>
      <w:r>
        <w:t xml:space="preserve">slapped him on the </w:t>
      </w:r>
      <w:proofErr w:type="gramStart"/>
      <w:r>
        <w:t>hand</w:t>
      </w:r>
      <w:proofErr w:type="gramEnd"/>
      <w:r>
        <w:t xml:space="preserve"> and she was bad</w:t>
      </w:r>
      <w:r w:rsidR="007B7135">
        <w:t>.</w:t>
      </w:r>
    </w:p>
    <w:p w14:paraId="3EEC5B86" w14:textId="30110D14" w:rsidR="00881B8A" w:rsidRDefault="00FA36EC" w:rsidP="000913BC">
      <w:pPr>
        <w:pStyle w:val="BulletsIndentCCYP"/>
      </w:pPr>
      <w:r w:rsidRPr="0006283C">
        <w:t xml:space="preserve">Sonny </w:t>
      </w:r>
      <w:r>
        <w:t>appeared</w:t>
      </w:r>
      <w:r w:rsidRPr="0006283C">
        <w:t xml:space="preserve"> scared</w:t>
      </w:r>
      <w:r w:rsidR="007B7135">
        <w:t>.</w:t>
      </w:r>
    </w:p>
    <w:p w14:paraId="25F12032" w14:textId="192F7C14" w:rsidR="00881B8A" w:rsidRDefault="00FA36EC" w:rsidP="000913BC">
      <w:pPr>
        <w:pStyle w:val="BulletsIndentCCYP"/>
      </w:pPr>
      <w:r>
        <w:t>She</w:t>
      </w:r>
      <w:r w:rsidRPr="0006283C">
        <w:t xml:space="preserve"> went to make a report to </w:t>
      </w:r>
      <w:r w:rsidR="000A41C5">
        <w:t>Alex Tsiolkas</w:t>
      </w:r>
      <w:r w:rsidRPr="0006283C">
        <w:t xml:space="preserve"> at the office</w:t>
      </w:r>
      <w:r w:rsidR="007B7135">
        <w:t>.</w:t>
      </w:r>
    </w:p>
    <w:p w14:paraId="019A946B" w14:textId="1F047EF3" w:rsidR="00FA36EC" w:rsidRPr="0006283C" w:rsidRDefault="00FA36EC" w:rsidP="000913BC">
      <w:pPr>
        <w:pStyle w:val="BulletsIndentCCYP"/>
      </w:pPr>
      <w:r w:rsidRPr="0006283C">
        <w:t>When asked about what</w:t>
      </w:r>
      <w:r w:rsidR="007B7135">
        <w:t>,</w:t>
      </w:r>
      <w:r w:rsidRPr="0006283C">
        <w:t xml:space="preserve"> if any</w:t>
      </w:r>
      <w:r w:rsidR="007B7135">
        <w:t>,</w:t>
      </w:r>
      <w:r w:rsidRPr="0006283C">
        <w:t xml:space="preserve"> injury or marks Sonny had on his arm, </w:t>
      </w:r>
      <w:r w:rsidR="007B7135">
        <w:t xml:space="preserve">she </w:t>
      </w:r>
      <w:r w:rsidRPr="0006283C">
        <w:t>stated</w:t>
      </w:r>
      <w:r w:rsidR="007B7135">
        <w:t>,</w:t>
      </w:r>
      <w:r w:rsidRPr="0006283C">
        <w:t xml:space="preserve"> </w:t>
      </w:r>
      <w:r w:rsidR="007B7135">
        <w:t>‘</w:t>
      </w:r>
      <w:r w:rsidRPr="0006283C">
        <w:t>I</w:t>
      </w:r>
      <w:r w:rsidR="00881B8A">
        <w:t xml:space="preserve"> </w:t>
      </w:r>
      <w:r w:rsidRPr="0006283C">
        <w:t xml:space="preserve">noticed </w:t>
      </w:r>
      <w:r>
        <w:t xml:space="preserve">a nasty bruise on his </w:t>
      </w:r>
      <w:proofErr w:type="gramStart"/>
      <w:r>
        <w:t>hand</w:t>
      </w:r>
      <w:proofErr w:type="gramEnd"/>
      <w:r w:rsidRPr="0006283C">
        <w:t xml:space="preserve"> but he is adventurous and h</w:t>
      </w:r>
      <w:r>
        <w:t>as had</w:t>
      </w:r>
      <w:r w:rsidRPr="0006283C">
        <w:t xml:space="preserve"> bruise</w:t>
      </w:r>
      <w:r>
        <w:t>s</w:t>
      </w:r>
      <w:r w:rsidRPr="0006283C">
        <w:t xml:space="preserve"> and mark</w:t>
      </w:r>
      <w:r>
        <w:t xml:space="preserve">s on him </w:t>
      </w:r>
      <w:r w:rsidRPr="0006283C">
        <w:t>before</w:t>
      </w:r>
      <w:r w:rsidR="007B7135">
        <w:t>’</w:t>
      </w:r>
      <w:r w:rsidRPr="0006283C">
        <w:t>.</w:t>
      </w:r>
    </w:p>
    <w:p w14:paraId="223C7795" w14:textId="238E95AF" w:rsidR="00FA36EC" w:rsidRDefault="00FA36EC" w:rsidP="000913BC">
      <w:pPr>
        <w:pStyle w:val="BulletsIndentCCYP"/>
      </w:pPr>
      <w:r w:rsidRPr="0006283C">
        <w:lastRenderedPageBreak/>
        <w:t>She was disappointed in Joan</w:t>
      </w:r>
      <w:r>
        <w:t xml:space="preserve"> and stated</w:t>
      </w:r>
      <w:r w:rsidRPr="0006283C">
        <w:t xml:space="preserve">, </w:t>
      </w:r>
      <w:r w:rsidR="007B7135">
        <w:t>‘</w:t>
      </w:r>
      <w:r w:rsidRPr="0006283C">
        <w:t>she is Sonny’s carer</w:t>
      </w:r>
      <w:r w:rsidR="007B7135">
        <w:t>’</w:t>
      </w:r>
      <w:r w:rsidRPr="0006283C">
        <w:t>.</w:t>
      </w:r>
    </w:p>
    <w:p w14:paraId="04C45724" w14:textId="77777777" w:rsidR="00FA36EC" w:rsidRPr="0006283C" w:rsidRDefault="00FA36EC" w:rsidP="000913BC">
      <w:pPr>
        <w:pStyle w:val="BulletsIndentCCYP"/>
      </w:pPr>
      <w:r>
        <w:t>She provided a photograph of Sonny's bruised hand.</w:t>
      </w:r>
    </w:p>
    <w:p w14:paraId="7B4FAE0B" w14:textId="101C1D42" w:rsidR="00FA36EC" w:rsidRPr="0006283C" w:rsidRDefault="00FA36EC" w:rsidP="00734B6E">
      <w:pPr>
        <w:pStyle w:val="BulletsIndentLastCCYP"/>
      </w:pPr>
      <w:r>
        <w:t>She g</w:t>
      </w:r>
      <w:r w:rsidRPr="0006283C">
        <w:t>ave permission for Sonny to be interviewed with his aunt Penny Nguyen as his support person</w:t>
      </w:r>
      <w:r w:rsidR="007B7135">
        <w:t>.</w:t>
      </w:r>
    </w:p>
    <w:p w14:paraId="23A164FD" w14:textId="77777777" w:rsidR="00881B8A" w:rsidRPr="00EF34D9" w:rsidRDefault="00FA36EC" w:rsidP="00F54162">
      <w:pPr>
        <w:pStyle w:val="Heading4"/>
      </w:pPr>
      <w:r w:rsidRPr="00EF34D9">
        <w:t>Interview with Sonny Nguyen</w:t>
      </w:r>
    </w:p>
    <w:p w14:paraId="12B2F685" w14:textId="2E6CEBDE" w:rsidR="00FA36EC" w:rsidRPr="0006283C" w:rsidRDefault="00FA36EC" w:rsidP="000913BC">
      <w:r w:rsidRPr="0006283C">
        <w:t>Present during the interview with Sonny Nguyen was his aunt, Penny Nguyen. Sonny stated the following:</w:t>
      </w:r>
    </w:p>
    <w:p w14:paraId="76A7F646" w14:textId="219B3582" w:rsidR="00FA36EC" w:rsidRPr="0006283C" w:rsidRDefault="00FA36EC" w:rsidP="000913BC">
      <w:pPr>
        <w:pStyle w:val="BulletsIndentCCYP"/>
      </w:pPr>
      <w:r>
        <w:t>He i</w:t>
      </w:r>
      <w:r w:rsidRPr="0006283C">
        <w:t>s part of the class Joan takes</w:t>
      </w:r>
      <w:r w:rsidR="007B7135">
        <w:t>.</w:t>
      </w:r>
    </w:p>
    <w:p w14:paraId="3E971AC6" w14:textId="5A608F78" w:rsidR="00881B8A" w:rsidRDefault="00FA36EC" w:rsidP="000913BC">
      <w:pPr>
        <w:pStyle w:val="BulletsIndentCCYP"/>
      </w:pPr>
      <w:r>
        <w:t>He u</w:t>
      </w:r>
      <w:r w:rsidRPr="0006283C">
        <w:t>sually enjoys Joan</w:t>
      </w:r>
      <w:r>
        <w:t xml:space="preserve"> looking after him</w:t>
      </w:r>
      <w:r w:rsidRPr="0006283C">
        <w:t xml:space="preserve"> but once she was bad</w:t>
      </w:r>
      <w:r w:rsidR="007B7135">
        <w:t>.</w:t>
      </w:r>
    </w:p>
    <w:p w14:paraId="221BBA39" w14:textId="7D7365CA" w:rsidR="00FA36EC" w:rsidRPr="0006283C" w:rsidRDefault="00FA36EC" w:rsidP="000913BC">
      <w:pPr>
        <w:pStyle w:val="BulletsIndentCCYP"/>
      </w:pPr>
      <w:r>
        <w:t>He stated</w:t>
      </w:r>
      <w:r w:rsidR="007B7135">
        <w:t>,</w:t>
      </w:r>
      <w:r>
        <w:t xml:space="preserve"> </w:t>
      </w:r>
      <w:r w:rsidR="007B7135">
        <w:t>‘</w:t>
      </w:r>
      <w:r w:rsidRPr="0006283C">
        <w:t>Mrs Smith can get angry sometimes with me</w:t>
      </w:r>
      <w:r w:rsidR="007B7135">
        <w:t>’.</w:t>
      </w:r>
    </w:p>
    <w:p w14:paraId="1CC3E8B0" w14:textId="77777777" w:rsidR="00FA36EC" w:rsidRPr="0006283C" w:rsidRDefault="00FA36EC" w:rsidP="00734B6E">
      <w:pPr>
        <w:pStyle w:val="BulletsIndentLastCCYP"/>
      </w:pPr>
      <w:r w:rsidRPr="0006283C">
        <w:t xml:space="preserve">She scared him </w:t>
      </w:r>
      <w:r>
        <w:t xml:space="preserve">when she slapped him </w:t>
      </w:r>
      <w:proofErr w:type="gramStart"/>
      <w:r>
        <w:t>really hard</w:t>
      </w:r>
      <w:proofErr w:type="gramEnd"/>
      <w:r>
        <w:t xml:space="preserve"> on the hand</w:t>
      </w:r>
      <w:r w:rsidRPr="0006283C">
        <w:t>.</w:t>
      </w:r>
    </w:p>
    <w:p w14:paraId="22C26275" w14:textId="77777777" w:rsidR="00FA36EC" w:rsidRPr="00EF34D9" w:rsidRDefault="00FA36EC" w:rsidP="00F54162">
      <w:pPr>
        <w:pStyle w:val="Heading4"/>
      </w:pPr>
      <w:r w:rsidRPr="00EF34D9">
        <w:t>Interview with Jane Collins</w:t>
      </w:r>
    </w:p>
    <w:p w14:paraId="1647F707" w14:textId="0CBAD2BD" w:rsidR="00FA36EC" w:rsidRPr="0006283C" w:rsidRDefault="00FA36EC" w:rsidP="000913BC">
      <w:r w:rsidRPr="0006283C">
        <w:t>Collins stated the following:</w:t>
      </w:r>
    </w:p>
    <w:p w14:paraId="61DC76D2" w14:textId="2C91E375" w:rsidR="00FA36EC" w:rsidRDefault="00FA36EC" w:rsidP="000913BC">
      <w:pPr>
        <w:pStyle w:val="BulletsIndentCCYP"/>
      </w:pPr>
      <w:r>
        <w:t>S</w:t>
      </w:r>
      <w:r w:rsidRPr="0006283C">
        <w:t xml:space="preserve">he is employed as a </w:t>
      </w:r>
      <w:r w:rsidR="007B7135" w:rsidRPr="0006283C">
        <w:t xml:space="preserve">senior childcare officer </w:t>
      </w:r>
      <w:r w:rsidRPr="0006283C">
        <w:t xml:space="preserve">with Excellent Child Care Victoria and has been employed in her current role for approximately </w:t>
      </w:r>
      <w:r w:rsidR="007B7135">
        <w:t>four</w:t>
      </w:r>
      <w:r w:rsidRPr="0006283C">
        <w:t xml:space="preserve"> years</w:t>
      </w:r>
      <w:r w:rsidR="007B7135">
        <w:t>.</w:t>
      </w:r>
    </w:p>
    <w:p w14:paraId="61C747BB" w14:textId="0564F294" w:rsidR="00FA36EC" w:rsidRPr="00920E9F" w:rsidRDefault="00FA36EC" w:rsidP="000913BC">
      <w:pPr>
        <w:pStyle w:val="BulletsIndentCCYP"/>
      </w:pPr>
      <w:r w:rsidRPr="00920E9F">
        <w:t xml:space="preserve">Confirmed that she was working at Excellent Child Care Victoria </w:t>
      </w:r>
      <w:r>
        <w:t>on 4 July 2017</w:t>
      </w:r>
      <w:r w:rsidR="007B7135">
        <w:t>.</w:t>
      </w:r>
    </w:p>
    <w:p w14:paraId="3517AAEC" w14:textId="73CFC928" w:rsidR="00FA36EC" w:rsidRPr="0006283C" w:rsidRDefault="00FA36EC" w:rsidP="000913BC">
      <w:pPr>
        <w:pStyle w:val="BulletsIndentCCYP"/>
      </w:pPr>
      <w:r>
        <w:t>T</w:t>
      </w:r>
      <w:r w:rsidRPr="0006283C">
        <w:t xml:space="preserve">hat Smith reports directly to her </w:t>
      </w:r>
      <w:proofErr w:type="gramStart"/>
      <w:r w:rsidRPr="0006283C">
        <w:t>on a daily basis</w:t>
      </w:r>
      <w:proofErr w:type="gramEnd"/>
      <w:r w:rsidR="007B7135">
        <w:t>.</w:t>
      </w:r>
    </w:p>
    <w:p w14:paraId="5F560A17" w14:textId="04B952F5" w:rsidR="00881B8A" w:rsidRDefault="00FA36EC" w:rsidP="000913BC">
      <w:pPr>
        <w:pStyle w:val="BulletsIndentCCYP"/>
      </w:pPr>
      <w:r w:rsidRPr="0006283C">
        <w:t xml:space="preserve">Collins stated that she had occasion to </w:t>
      </w:r>
      <w:r w:rsidR="007B7135">
        <w:t>‘</w:t>
      </w:r>
      <w:r w:rsidRPr="0006283C">
        <w:t>chat to Joan regarding her quick temper towards the children</w:t>
      </w:r>
      <w:r w:rsidR="007B7135">
        <w:t>’</w:t>
      </w:r>
      <w:r w:rsidRPr="0006283C">
        <w:t>.</w:t>
      </w:r>
    </w:p>
    <w:p w14:paraId="316E6361" w14:textId="73A3EE88" w:rsidR="00881B8A" w:rsidRDefault="00FA36EC" w:rsidP="000913BC">
      <w:pPr>
        <w:pStyle w:val="BulletsIndentCCYP"/>
      </w:pPr>
      <w:r w:rsidRPr="0006283C">
        <w:t xml:space="preserve">That she had been informed by other staff members in confidence </w:t>
      </w:r>
      <w:r w:rsidR="007B7135">
        <w:t>‘</w:t>
      </w:r>
      <w:r w:rsidRPr="0006283C">
        <w:t>Joan doesn’t have enough patience for this job and can be rough with the children</w:t>
      </w:r>
      <w:r w:rsidR="007B7135">
        <w:t>’</w:t>
      </w:r>
      <w:r w:rsidRPr="0006283C">
        <w:t>.</w:t>
      </w:r>
    </w:p>
    <w:p w14:paraId="6E94FCF3" w14:textId="185842EF" w:rsidR="00F066AB" w:rsidRDefault="00FA36EC" w:rsidP="00734B6E">
      <w:pPr>
        <w:pStyle w:val="BulletsIndentLastCCYP"/>
      </w:pPr>
      <w:r w:rsidRPr="0006283C">
        <w:t xml:space="preserve">She could not recall </w:t>
      </w:r>
      <w:r>
        <w:t>the</w:t>
      </w:r>
      <w:r w:rsidRPr="0006283C">
        <w:t xml:space="preserve"> date </w:t>
      </w:r>
      <w:r>
        <w:t>on which she spoke to Joan about her temper</w:t>
      </w:r>
      <w:r w:rsidRPr="0006283C">
        <w:t xml:space="preserve"> but that she had </w:t>
      </w:r>
      <w:r w:rsidR="007B7135">
        <w:t>‘</w:t>
      </w:r>
      <w:r w:rsidRPr="0006283C">
        <w:t>entered a performance review note in Joan’s file</w:t>
      </w:r>
      <w:r w:rsidR="007B7135">
        <w:t>’</w:t>
      </w:r>
      <w:r w:rsidRPr="0006283C">
        <w:t>.</w:t>
      </w:r>
    </w:p>
    <w:p w14:paraId="4F0EFC32" w14:textId="62519383" w:rsidR="00FA36EC" w:rsidRPr="00EF34D9" w:rsidRDefault="00FA36EC" w:rsidP="00F54162">
      <w:pPr>
        <w:pStyle w:val="Heading4"/>
      </w:pPr>
      <w:r w:rsidRPr="00EF34D9">
        <w:t xml:space="preserve">Interview with </w:t>
      </w:r>
      <w:r w:rsidR="000A41C5" w:rsidRPr="00EF34D9">
        <w:t>Anthony Khoury</w:t>
      </w:r>
    </w:p>
    <w:p w14:paraId="0CEDF5C4" w14:textId="0D0C936F" w:rsidR="00FA36EC" w:rsidRPr="0006283C" w:rsidRDefault="000A41C5" w:rsidP="000913BC">
      <w:r>
        <w:t>Khoury</w:t>
      </w:r>
      <w:r w:rsidR="00FA36EC" w:rsidRPr="0006283C">
        <w:t xml:space="preserve"> stated the following:</w:t>
      </w:r>
    </w:p>
    <w:p w14:paraId="1FFA0D63" w14:textId="39BEAC54" w:rsidR="00FA36EC" w:rsidRPr="0006283C" w:rsidRDefault="00FA36EC" w:rsidP="000913BC">
      <w:pPr>
        <w:pStyle w:val="BulletsIndentCCYP"/>
      </w:pPr>
      <w:r>
        <w:t>E</w:t>
      </w:r>
      <w:r w:rsidRPr="0006283C">
        <w:t xml:space="preserve">mployed as a </w:t>
      </w:r>
      <w:r w:rsidR="007B7135" w:rsidRPr="0006283C">
        <w:t xml:space="preserve">childcare officer </w:t>
      </w:r>
      <w:r>
        <w:t>at</w:t>
      </w:r>
      <w:r w:rsidRPr="0006283C">
        <w:t xml:space="preserve"> Excellent Child Care Victoria for 18 months.</w:t>
      </w:r>
    </w:p>
    <w:p w14:paraId="56E056BF" w14:textId="1F1D2475" w:rsidR="00FA36EC" w:rsidRPr="0006283C" w:rsidRDefault="00FA36EC" w:rsidP="000913BC">
      <w:pPr>
        <w:pStyle w:val="BulletsIndentCCYP"/>
      </w:pPr>
      <w:r>
        <w:t xml:space="preserve">Confirmed that </w:t>
      </w:r>
      <w:r w:rsidRPr="0006283C">
        <w:t xml:space="preserve">he was working at Excellent Child Care Victoria </w:t>
      </w:r>
      <w:r>
        <w:t>on 4 July 2017</w:t>
      </w:r>
      <w:r w:rsidR="007B7135">
        <w:t>.</w:t>
      </w:r>
    </w:p>
    <w:p w14:paraId="3029FD6F" w14:textId="1E418490" w:rsidR="00881B8A" w:rsidRDefault="00FA36EC" w:rsidP="000913BC">
      <w:pPr>
        <w:pStyle w:val="BulletsIndentCCYP"/>
      </w:pPr>
      <w:r>
        <w:t>H</w:t>
      </w:r>
      <w:r w:rsidRPr="0006283C">
        <w:t xml:space="preserve">e has a good working relationship with </w:t>
      </w:r>
      <w:proofErr w:type="gramStart"/>
      <w:r w:rsidRPr="0006283C">
        <w:t>all of</w:t>
      </w:r>
      <w:proofErr w:type="gramEnd"/>
      <w:r w:rsidRPr="0006283C">
        <w:t xml:space="preserve"> his colleagues but stated</w:t>
      </w:r>
      <w:r w:rsidR="007B7135">
        <w:t>,</w:t>
      </w:r>
      <w:r w:rsidRPr="0006283C">
        <w:t xml:space="preserve"> </w:t>
      </w:r>
      <w:r w:rsidR="007B7135">
        <w:t>‘</w:t>
      </w:r>
      <w:r w:rsidRPr="0006283C">
        <w:t>Joan is quick to be</w:t>
      </w:r>
      <w:r>
        <w:t>come</w:t>
      </w:r>
      <w:r w:rsidRPr="0006283C">
        <w:t xml:space="preserve"> frustrated and r</w:t>
      </w:r>
      <w:r>
        <w:t>aises her voice unnecessarily</w:t>
      </w:r>
      <w:r w:rsidR="007B7135">
        <w:t>’.</w:t>
      </w:r>
    </w:p>
    <w:p w14:paraId="66F7E4B0" w14:textId="16E659EF" w:rsidR="00881B8A" w:rsidRDefault="00FA36EC" w:rsidP="000913BC">
      <w:pPr>
        <w:pStyle w:val="BulletsIndentCCYP"/>
      </w:pPr>
      <w:r w:rsidRPr="0006283C">
        <w:t xml:space="preserve">On the morning of </w:t>
      </w:r>
      <w:r>
        <w:t>4 July 2017</w:t>
      </w:r>
      <w:r w:rsidRPr="0006283C">
        <w:t>, whilst he was in a playroom with some children</w:t>
      </w:r>
      <w:r w:rsidR="00051DD1">
        <w:t>,</w:t>
      </w:r>
      <w:r w:rsidRPr="0006283C">
        <w:t xml:space="preserve"> he observed</w:t>
      </w:r>
      <w:r w:rsidR="00051DD1">
        <w:t>,</w:t>
      </w:r>
      <w:r w:rsidRPr="0006283C">
        <w:t xml:space="preserve"> </w:t>
      </w:r>
      <w:r w:rsidR="007B7135">
        <w:t>‘</w:t>
      </w:r>
      <w:r w:rsidRPr="0006283C">
        <w:t xml:space="preserve">Sonny Nguyen left to go to the </w:t>
      </w:r>
      <w:proofErr w:type="gramStart"/>
      <w:r w:rsidRPr="0006283C">
        <w:t>toilet</w:t>
      </w:r>
      <w:proofErr w:type="gramEnd"/>
      <w:r w:rsidRPr="0006283C">
        <w:t xml:space="preserve"> and </w:t>
      </w:r>
      <w:r>
        <w:t>he entered the classroom and I heard a slapping sound but I didn't observe anything directly</w:t>
      </w:r>
      <w:r w:rsidR="007B7135">
        <w:t>’.</w:t>
      </w:r>
    </w:p>
    <w:p w14:paraId="47FAE1BC" w14:textId="07260591" w:rsidR="00881B8A" w:rsidRDefault="00FA36EC" w:rsidP="000913BC">
      <w:pPr>
        <w:pStyle w:val="BulletsIndentCCYP"/>
      </w:pPr>
      <w:r w:rsidRPr="0006283C">
        <w:t>That when he arrived at the door he observed</w:t>
      </w:r>
      <w:r w:rsidR="00051DD1">
        <w:t>,</w:t>
      </w:r>
      <w:r w:rsidRPr="0006283C">
        <w:t xml:space="preserve"> </w:t>
      </w:r>
      <w:r w:rsidR="007B7135">
        <w:t>‘</w:t>
      </w:r>
      <w:r w:rsidRPr="0006283C">
        <w:t>Joan and Nicole standing there chatting, but Joan was the closest</w:t>
      </w:r>
      <w:r w:rsidR="007B7135">
        <w:t>’</w:t>
      </w:r>
      <w:r w:rsidRPr="0006283C">
        <w:t>.</w:t>
      </w:r>
    </w:p>
    <w:p w14:paraId="29BE755B" w14:textId="77777777" w:rsidR="00881B8A" w:rsidRDefault="00FA36EC" w:rsidP="000913BC">
      <w:pPr>
        <w:pStyle w:val="BulletsIndentCCYP"/>
      </w:pPr>
      <w:r w:rsidRPr="0006283C">
        <w:t>That he did not observe any contact being made with Sonny.</w:t>
      </w:r>
    </w:p>
    <w:p w14:paraId="0DCB4D21" w14:textId="5A3C616C" w:rsidR="00881B8A" w:rsidRDefault="00FA36EC" w:rsidP="00734B6E">
      <w:pPr>
        <w:pStyle w:val="BulletsIndentLastCCYP"/>
      </w:pPr>
      <w:r w:rsidRPr="0006283C">
        <w:t xml:space="preserve">He did not observe any injury on Sonny afterwards, but </w:t>
      </w:r>
      <w:r w:rsidR="007B7135">
        <w:t>‘</w:t>
      </w:r>
      <w:r w:rsidRPr="0006283C">
        <w:t xml:space="preserve">thought that he looked </w:t>
      </w:r>
      <w:r>
        <w:t>upset</w:t>
      </w:r>
      <w:r w:rsidR="007B7135">
        <w:t>’</w:t>
      </w:r>
      <w:r w:rsidRPr="0006283C">
        <w:t>.</w:t>
      </w:r>
    </w:p>
    <w:p w14:paraId="3961BF37" w14:textId="0AA8EE51" w:rsidR="00FA36EC" w:rsidRPr="00EF34D9" w:rsidRDefault="00FA36EC" w:rsidP="00F54162">
      <w:pPr>
        <w:pStyle w:val="Heading4"/>
      </w:pPr>
      <w:r w:rsidRPr="00EF34D9">
        <w:t xml:space="preserve">Interview with </w:t>
      </w:r>
      <w:r w:rsidR="000A41C5" w:rsidRPr="00EF34D9">
        <w:t xml:space="preserve">Nicole </w:t>
      </w:r>
      <w:proofErr w:type="spellStart"/>
      <w:r w:rsidR="000A41C5" w:rsidRPr="00EF34D9">
        <w:t>Amorosi</w:t>
      </w:r>
      <w:proofErr w:type="spellEnd"/>
    </w:p>
    <w:p w14:paraId="75F16DC7" w14:textId="6958268B" w:rsidR="00FA36EC" w:rsidRPr="0006283C" w:rsidRDefault="00051DD1" w:rsidP="000913BC">
      <w:proofErr w:type="spellStart"/>
      <w:r>
        <w:t>Amorosi</w:t>
      </w:r>
      <w:proofErr w:type="spellEnd"/>
      <w:r w:rsidR="00FA36EC" w:rsidRPr="0006283C">
        <w:t xml:space="preserve"> stated the following:</w:t>
      </w:r>
    </w:p>
    <w:p w14:paraId="4A0D7277" w14:textId="3C8719A6" w:rsidR="00FA36EC" w:rsidRPr="0006283C" w:rsidRDefault="00FA36EC" w:rsidP="00660C89">
      <w:pPr>
        <w:pStyle w:val="BulletsIndentCCYP"/>
        <w:spacing w:after="0"/>
      </w:pPr>
      <w:r>
        <w:t>E</w:t>
      </w:r>
      <w:r w:rsidRPr="0006283C">
        <w:t xml:space="preserve">mployed as a </w:t>
      </w:r>
      <w:r w:rsidR="007B7135" w:rsidRPr="0006283C">
        <w:t xml:space="preserve">childcare officer </w:t>
      </w:r>
      <w:r>
        <w:t>at</w:t>
      </w:r>
      <w:r w:rsidRPr="0006283C">
        <w:t xml:space="preserve"> Excellent Child Care Victoria for </w:t>
      </w:r>
      <w:r w:rsidR="00051DD1">
        <w:t>two</w:t>
      </w:r>
      <w:r>
        <w:t xml:space="preserve"> years.</w:t>
      </w:r>
    </w:p>
    <w:p w14:paraId="00ED0CC9" w14:textId="1372B958" w:rsidR="00FA36EC" w:rsidRPr="0006283C" w:rsidRDefault="00FA36EC" w:rsidP="000913BC">
      <w:pPr>
        <w:pStyle w:val="BulletsIndentCCYP"/>
      </w:pPr>
      <w:r w:rsidRPr="0006283C">
        <w:lastRenderedPageBreak/>
        <w:t xml:space="preserve">Confirmed that she was working at Excellent Child Care Victoria </w:t>
      </w:r>
      <w:r>
        <w:t>on 4 July 2017</w:t>
      </w:r>
      <w:r w:rsidR="007B7135">
        <w:t>.</w:t>
      </w:r>
    </w:p>
    <w:p w14:paraId="7066B6EA" w14:textId="7B37D190" w:rsidR="00881B8A" w:rsidRDefault="00FA36EC" w:rsidP="000913BC">
      <w:pPr>
        <w:pStyle w:val="BulletsIndentCCYP"/>
      </w:pPr>
      <w:r w:rsidRPr="0006283C">
        <w:t xml:space="preserve">That she was not aware of any </w:t>
      </w:r>
      <w:r w:rsidR="007B7135">
        <w:t>‘</w:t>
      </w:r>
      <w:proofErr w:type="gramStart"/>
      <w:r w:rsidRPr="0006283C">
        <w:t>incidents</w:t>
      </w:r>
      <w:r w:rsidR="007B7135">
        <w:t>’</w:t>
      </w:r>
      <w:r w:rsidRPr="0006283C">
        <w:t>, but</w:t>
      </w:r>
      <w:proofErr w:type="gramEnd"/>
      <w:r w:rsidRPr="0006283C">
        <w:t xml:space="preserve"> stated that she did have </w:t>
      </w:r>
      <w:proofErr w:type="spellStart"/>
      <w:r w:rsidR="007B7135">
        <w:t>‘</w:t>
      </w:r>
      <w:r w:rsidRPr="0006283C">
        <w:t>cause</w:t>
      </w:r>
      <w:proofErr w:type="spellEnd"/>
      <w:r w:rsidRPr="0006283C">
        <w:t xml:space="preserve"> for concern</w:t>
      </w:r>
      <w:r w:rsidR="007B7135">
        <w:t>’</w:t>
      </w:r>
      <w:r w:rsidRPr="0006283C">
        <w:t xml:space="preserve"> regarding the conduct of Smith</w:t>
      </w:r>
      <w:r>
        <w:t xml:space="preserve"> on 4 July 2017</w:t>
      </w:r>
      <w:r w:rsidR="007B7135">
        <w:t>.</w:t>
      </w:r>
    </w:p>
    <w:p w14:paraId="7B818E77" w14:textId="0F819266" w:rsidR="00881B8A" w:rsidRDefault="007B7135" w:rsidP="000913BC">
      <w:pPr>
        <w:pStyle w:val="BulletsIndentCCYP"/>
      </w:pPr>
      <w:r>
        <w:t>‘</w:t>
      </w:r>
      <w:r w:rsidR="00FA36EC" w:rsidRPr="0006283C">
        <w:t>I was having a conversation with Joan in the corridor outside the playroom when suddenly Sonny Nguyen came out looking to go to the toilet</w:t>
      </w:r>
      <w:r w:rsidR="00051DD1">
        <w:t>.</w:t>
      </w:r>
      <w:r w:rsidR="00FA36EC" w:rsidRPr="0006283C">
        <w:t xml:space="preserve"> I presume </w:t>
      </w:r>
      <w:r w:rsidR="00FA36EC">
        <w:t xml:space="preserve">this is what he was doing </w:t>
      </w:r>
      <w:r w:rsidR="00FA36EC" w:rsidRPr="0006283C">
        <w:t xml:space="preserve">because he was </w:t>
      </w:r>
      <w:r w:rsidR="00FA36EC">
        <w:t>trying</w:t>
      </w:r>
      <w:r w:rsidR="00FA36EC" w:rsidRPr="0006283C">
        <w:t xml:space="preserve"> to head in that direction.</w:t>
      </w:r>
      <w:r w:rsidR="00881B8A">
        <w:t xml:space="preserve"> </w:t>
      </w:r>
      <w:r w:rsidR="00FA36EC" w:rsidRPr="0006283C">
        <w:t xml:space="preserve">Joan had her back to Sonny but </w:t>
      </w:r>
      <w:r w:rsidR="00FA36EC">
        <w:t>appeared angry at being interrupted and she then turned around and proceeded to slap Sonny on the hand</w:t>
      </w:r>
      <w:r w:rsidR="00051DD1">
        <w:t>.</w:t>
      </w:r>
      <w:r>
        <w:t>’</w:t>
      </w:r>
    </w:p>
    <w:p w14:paraId="7B577332" w14:textId="6096DA02" w:rsidR="00FA36EC" w:rsidRDefault="00FA36EC" w:rsidP="000913BC">
      <w:pPr>
        <w:pStyle w:val="BulletsIndentCCYP"/>
      </w:pPr>
      <w:r w:rsidRPr="0006283C">
        <w:t xml:space="preserve">Whilst she did not observe any injury, she would not have been surprised if an injury occurred as – </w:t>
      </w:r>
      <w:r w:rsidR="007B7135">
        <w:t>‘</w:t>
      </w:r>
      <w:r w:rsidRPr="0006283C">
        <w:t>Joan was forceful so I wouldn’t be surprised, Sonny’s only a little boy.</w:t>
      </w:r>
      <w:r w:rsidR="007B7135">
        <w:t>’</w:t>
      </w:r>
    </w:p>
    <w:p w14:paraId="64EB4806" w14:textId="1E83E16D" w:rsidR="00FA36EC" w:rsidRPr="0006283C" w:rsidRDefault="00051DD1" w:rsidP="00734B6E">
      <w:pPr>
        <w:pStyle w:val="BulletsIndentLastCCYP"/>
      </w:pPr>
      <w:proofErr w:type="spellStart"/>
      <w:r>
        <w:t>Amorosi</w:t>
      </w:r>
      <w:proofErr w:type="spellEnd"/>
      <w:r w:rsidR="00FA36EC">
        <w:t xml:space="preserve"> said that she would have reported the incident </w:t>
      </w:r>
      <w:proofErr w:type="gramStart"/>
      <w:r w:rsidR="00FA36EC">
        <w:t>herself</w:t>
      </w:r>
      <w:proofErr w:type="gramEnd"/>
      <w:r w:rsidR="00FA36EC">
        <w:t xml:space="preserve"> but she was tied up looking after her class that afternoon and then had to rush off after work to pick up her daughter as she had been told that her daughter was ill.</w:t>
      </w:r>
    </w:p>
    <w:p w14:paraId="31370458" w14:textId="77777777" w:rsidR="00FA36EC" w:rsidRPr="00EF34D9" w:rsidRDefault="00FA36EC" w:rsidP="00F54162">
      <w:pPr>
        <w:pStyle w:val="Heading4"/>
      </w:pPr>
      <w:r w:rsidRPr="00EF34D9">
        <w:t>Interview with Joan Smith (SOA)</w:t>
      </w:r>
    </w:p>
    <w:p w14:paraId="26AE689B" w14:textId="03E63580" w:rsidR="00FA36EC" w:rsidRPr="0006283C" w:rsidRDefault="00FA36EC" w:rsidP="000913BC">
      <w:r w:rsidRPr="0006283C">
        <w:t>Smith stated the following:</w:t>
      </w:r>
    </w:p>
    <w:p w14:paraId="1AB0E550" w14:textId="4408EB31" w:rsidR="00881B8A" w:rsidRDefault="00FA36EC" w:rsidP="000913BC">
      <w:pPr>
        <w:pStyle w:val="BulletsIndentCCYP"/>
      </w:pPr>
      <w:r>
        <w:t>E</w:t>
      </w:r>
      <w:r w:rsidRPr="0006283C">
        <w:t xml:space="preserve">mployed as a </w:t>
      </w:r>
      <w:r w:rsidR="007B7135">
        <w:t xml:space="preserve">senior </w:t>
      </w:r>
      <w:r w:rsidR="007B7135" w:rsidRPr="0006283C">
        <w:t xml:space="preserve">childcare officer </w:t>
      </w:r>
      <w:r>
        <w:t>at</w:t>
      </w:r>
      <w:r w:rsidRPr="0006283C">
        <w:t xml:space="preserve"> Excellent Child Care Victoria for </w:t>
      </w:r>
      <w:r>
        <w:t xml:space="preserve">approximately </w:t>
      </w:r>
      <w:r w:rsidR="00051DD1">
        <w:t>seven</w:t>
      </w:r>
      <w:r>
        <w:t xml:space="preserve"> years</w:t>
      </w:r>
      <w:r w:rsidR="007B7135">
        <w:t>.</w:t>
      </w:r>
    </w:p>
    <w:p w14:paraId="08511859" w14:textId="3FE5EF65" w:rsidR="00FA36EC" w:rsidRPr="0006283C" w:rsidRDefault="00FA36EC" w:rsidP="000913BC">
      <w:pPr>
        <w:pStyle w:val="BulletsIndentCCYP"/>
      </w:pPr>
      <w:r w:rsidRPr="0006283C">
        <w:t xml:space="preserve">Confirmed that she was working at Excellent Child Care Victoria </w:t>
      </w:r>
      <w:r>
        <w:t>on 4 July 2017</w:t>
      </w:r>
      <w:r w:rsidR="007B7135">
        <w:t>.</w:t>
      </w:r>
    </w:p>
    <w:p w14:paraId="055C6640" w14:textId="7A0165E0" w:rsidR="00881B8A" w:rsidRDefault="00FA36EC" w:rsidP="000913BC">
      <w:pPr>
        <w:pStyle w:val="BulletsIndentCCYP"/>
      </w:pPr>
      <w:r w:rsidRPr="0006283C">
        <w:t xml:space="preserve">Knows Sonny Nguyen and described him </w:t>
      </w:r>
      <w:r>
        <w:t xml:space="preserve">as a </w:t>
      </w:r>
      <w:r w:rsidR="007B7135">
        <w:t>‘</w:t>
      </w:r>
      <w:r>
        <w:t>mischievous little boy</w:t>
      </w:r>
      <w:r w:rsidR="007B7135">
        <w:t>’.</w:t>
      </w:r>
    </w:p>
    <w:p w14:paraId="1EF93845" w14:textId="5060CA9E" w:rsidR="00FA36EC" w:rsidRPr="0006283C" w:rsidRDefault="00FA36EC" w:rsidP="000913BC">
      <w:pPr>
        <w:pStyle w:val="BulletsIndentCCYP"/>
      </w:pPr>
      <w:r>
        <w:t>That she</w:t>
      </w:r>
      <w:r w:rsidRPr="0006283C">
        <w:t xml:space="preserve"> </w:t>
      </w:r>
      <w:r w:rsidR="007B7135">
        <w:t>‘</w:t>
      </w:r>
      <w:r w:rsidRPr="0006283C">
        <w:t>would’ve had a lot of contact with Sonny, but no</w:t>
      </w:r>
      <w:r>
        <w:t>thing specific that I remember</w:t>
      </w:r>
      <w:r w:rsidR="007B7135">
        <w:t>’.</w:t>
      </w:r>
    </w:p>
    <w:p w14:paraId="59F07B1E" w14:textId="42DBCA4C" w:rsidR="00FA36EC" w:rsidRDefault="00FA36EC" w:rsidP="000913BC">
      <w:pPr>
        <w:pStyle w:val="BulletsIndentCCYP"/>
      </w:pPr>
      <w:r w:rsidRPr="0006283C">
        <w:t xml:space="preserve">When asked specifically </w:t>
      </w:r>
      <w:r>
        <w:t>about</w:t>
      </w:r>
      <w:r w:rsidRPr="0006283C">
        <w:t xml:space="preserve"> the allegation made against her, Smith stated</w:t>
      </w:r>
      <w:r w:rsidR="00051DD1">
        <w:t>,</w:t>
      </w:r>
      <w:r w:rsidRPr="0006283C">
        <w:t xml:space="preserve"> </w:t>
      </w:r>
      <w:r w:rsidR="007B7135">
        <w:t>‘</w:t>
      </w:r>
      <w:r w:rsidRPr="0006283C">
        <w:t>that’s not true at all. I’m very aware of how to handle children and I</w:t>
      </w:r>
      <w:r>
        <w:t xml:space="preserve"> would not hurt them in any way</w:t>
      </w:r>
      <w:r w:rsidR="007B7135">
        <w:t>.</w:t>
      </w:r>
      <w:r w:rsidR="00051DD1">
        <w:t>’</w:t>
      </w:r>
    </w:p>
    <w:p w14:paraId="471D947E" w14:textId="0420F6CA" w:rsidR="00881B8A" w:rsidRDefault="007B7135" w:rsidP="000913BC">
      <w:pPr>
        <w:pStyle w:val="BulletsIndentCCYP"/>
      </w:pPr>
      <w:r>
        <w:t>‘</w:t>
      </w:r>
      <w:r w:rsidR="00FA36EC" w:rsidRPr="0006283C">
        <w:t>I have never been aggressive or over the top with the children and</w:t>
      </w:r>
      <w:r w:rsidR="00FA36EC">
        <w:t xml:space="preserve"> </w:t>
      </w:r>
      <w:r w:rsidR="00FA36EC" w:rsidRPr="0006283C">
        <w:t>take</w:t>
      </w:r>
      <w:r w:rsidR="00FA36EC">
        <w:t xml:space="preserve"> pride in my work</w:t>
      </w:r>
      <w:r w:rsidR="00051DD1">
        <w:t>.</w:t>
      </w:r>
      <w:r>
        <w:t>’</w:t>
      </w:r>
    </w:p>
    <w:p w14:paraId="733F3725" w14:textId="04D8679B" w:rsidR="00FA36EC" w:rsidRDefault="00FA36EC" w:rsidP="000913BC">
      <w:pPr>
        <w:pStyle w:val="BulletsIndentCCYP"/>
      </w:pPr>
      <w:r>
        <w:t>It was put to Ms Smith that a witness observed her slap Sonny on the hand.</w:t>
      </w:r>
      <w:r w:rsidR="00881B8A">
        <w:t xml:space="preserve"> </w:t>
      </w:r>
      <w:r>
        <w:t>Ms Smith stated that the witness must have been mistaken in what they thought they saw</w:t>
      </w:r>
      <w:r w:rsidR="007B7135">
        <w:t>.</w:t>
      </w:r>
    </w:p>
    <w:p w14:paraId="5B3382E5" w14:textId="117A6ED0" w:rsidR="00FA36EC" w:rsidRDefault="00FA36EC" w:rsidP="000913BC">
      <w:pPr>
        <w:pStyle w:val="BulletsIndentCCYP"/>
      </w:pPr>
      <w:r>
        <w:t>It was put to Ms Smith that a witness heard a slapping sound when Sonny returned to her classroom.</w:t>
      </w:r>
      <w:r w:rsidR="00881B8A">
        <w:t xml:space="preserve"> </w:t>
      </w:r>
      <w:r>
        <w:t xml:space="preserve">Ms Smith stated that the sound could have been anything and she </w:t>
      </w:r>
      <w:r w:rsidR="00051DD1">
        <w:t>‘</w:t>
      </w:r>
      <w:r>
        <w:t>definitely did not slap Sonny on the hand</w:t>
      </w:r>
      <w:r w:rsidR="00051DD1">
        <w:t>’</w:t>
      </w:r>
      <w:r w:rsidR="007B7135">
        <w:t>.</w:t>
      </w:r>
    </w:p>
    <w:p w14:paraId="62318027" w14:textId="3380BF03" w:rsidR="00FA36EC" w:rsidRPr="0006283C" w:rsidRDefault="00FA36EC" w:rsidP="00734B6E">
      <w:pPr>
        <w:pStyle w:val="BulletsIndentLastCCYP"/>
      </w:pPr>
      <w:r>
        <w:t>It was put to Ms Smith that Sonny exhibited bruising on his hand</w:t>
      </w:r>
      <w:r w:rsidR="00051DD1">
        <w:t>, which</w:t>
      </w:r>
      <w:r>
        <w:t xml:space="preserve"> was noticed by his mother later that night.</w:t>
      </w:r>
      <w:r w:rsidR="00881B8A">
        <w:t xml:space="preserve"> </w:t>
      </w:r>
      <w:r>
        <w:t>I put the photograph of Sonny's bruised hand to Ms Smith.</w:t>
      </w:r>
      <w:r w:rsidR="00881B8A">
        <w:t xml:space="preserve"> </w:t>
      </w:r>
      <w:r>
        <w:t xml:space="preserve">Ms Smith stated that Sonny is highly </w:t>
      </w:r>
      <w:proofErr w:type="gramStart"/>
      <w:r>
        <w:t>active</w:t>
      </w:r>
      <w:proofErr w:type="gramEnd"/>
      <w:r>
        <w:t xml:space="preserve"> and he could have bruised his hand when he was playing with other children.</w:t>
      </w:r>
    </w:p>
    <w:p w14:paraId="200E46C4" w14:textId="126B2CEC" w:rsidR="00FA36EC" w:rsidRPr="0006283C" w:rsidRDefault="00696CD8" w:rsidP="000913BC">
      <w:pPr>
        <w:pStyle w:val="Heading3"/>
      </w:pPr>
      <w:r>
        <w:t xml:space="preserve">8. </w:t>
      </w:r>
      <w:r w:rsidR="00FA36EC" w:rsidRPr="0006283C">
        <w:t>Findings</w:t>
      </w:r>
    </w:p>
    <w:p w14:paraId="5EBD8493" w14:textId="7021E95D" w:rsidR="00FA36EC" w:rsidRPr="0006283C" w:rsidRDefault="00FA36EC" w:rsidP="000913BC">
      <w:r w:rsidRPr="0006283C">
        <w:t xml:space="preserve">Following the analysis of all evidence, including the interviews and review of all relevant documents and relevant policy, an assessment of the evidence was made </w:t>
      </w:r>
      <w:proofErr w:type="gramStart"/>
      <w:r w:rsidRPr="0006283C">
        <w:t>in regards to</w:t>
      </w:r>
      <w:proofErr w:type="gramEnd"/>
      <w:r w:rsidRPr="0006283C">
        <w:t xml:space="preserve"> the allegation </w:t>
      </w:r>
      <w:r w:rsidR="00C233D9">
        <w:t xml:space="preserve">and is </w:t>
      </w:r>
      <w:r w:rsidRPr="0006283C">
        <w:t>listed below:</w:t>
      </w:r>
    </w:p>
    <w:p w14:paraId="2793DE29" w14:textId="40462F99" w:rsidR="00FA36EC" w:rsidRPr="0006283C" w:rsidRDefault="00FA36EC" w:rsidP="00FE209D">
      <w:pPr>
        <w:pStyle w:val="Heading4"/>
      </w:pPr>
      <w:r w:rsidRPr="0006283C">
        <w:t xml:space="preserve">The </w:t>
      </w:r>
      <w:r>
        <w:t xml:space="preserve">following </w:t>
      </w:r>
      <w:r w:rsidRPr="0006283C">
        <w:t>evidence supports the above allegation</w:t>
      </w:r>
      <w:r>
        <w:t xml:space="preserve"> </w:t>
      </w:r>
      <w:r w:rsidRPr="0006283C">
        <w:t>against Joan S</w:t>
      </w:r>
      <w:r>
        <w:t>mith</w:t>
      </w:r>
      <w:r w:rsidRPr="0006283C">
        <w:t>:</w:t>
      </w:r>
    </w:p>
    <w:p w14:paraId="6EBE8DCE" w14:textId="2CBD0792" w:rsidR="00FA36EC" w:rsidRDefault="00FA36EC" w:rsidP="000913BC">
      <w:pPr>
        <w:pStyle w:val="BulletsIndentCCYP"/>
      </w:pPr>
      <w:r>
        <w:t xml:space="preserve">Evidence was provided by witness </w:t>
      </w:r>
      <w:r w:rsidR="000A41C5">
        <w:t xml:space="preserve">Nicole </w:t>
      </w:r>
      <w:proofErr w:type="spellStart"/>
      <w:r w:rsidR="000A41C5">
        <w:t>Amorosi</w:t>
      </w:r>
      <w:proofErr w:type="spellEnd"/>
      <w:r>
        <w:t>, who observed the SOA slap Sonny on the hand</w:t>
      </w:r>
      <w:r w:rsidR="007B7135">
        <w:t>.</w:t>
      </w:r>
    </w:p>
    <w:p w14:paraId="1F52F98B" w14:textId="4D96C980" w:rsidR="00FA36EC" w:rsidRDefault="00FA36EC" w:rsidP="000913BC">
      <w:pPr>
        <w:pStyle w:val="BulletsIndentCCYP"/>
      </w:pPr>
      <w:r>
        <w:lastRenderedPageBreak/>
        <w:t xml:space="preserve">Evidence was provided by witness </w:t>
      </w:r>
      <w:r w:rsidR="000A41C5">
        <w:t>Anthony Khoury</w:t>
      </w:r>
      <w:r>
        <w:t>, who said he heard a slapping sound and that the victim looked upset immediately after that</w:t>
      </w:r>
      <w:r w:rsidR="007B7135">
        <w:t>.</w:t>
      </w:r>
    </w:p>
    <w:p w14:paraId="45D60598" w14:textId="364614D3" w:rsidR="00881B8A" w:rsidRDefault="00FA36EC" w:rsidP="000913BC">
      <w:pPr>
        <w:pStyle w:val="BulletsIndentCCYP"/>
      </w:pPr>
      <w:r w:rsidRPr="0006283C">
        <w:t xml:space="preserve">Smith maintains that </w:t>
      </w:r>
      <w:r w:rsidR="007B7135">
        <w:t>‘</w:t>
      </w:r>
      <w:r w:rsidRPr="0006283C">
        <w:t>nothing specific</w:t>
      </w:r>
      <w:r w:rsidR="007B7135">
        <w:t>’</w:t>
      </w:r>
      <w:r w:rsidRPr="0006283C">
        <w:t xml:space="preserve"> occurred that week involving her </w:t>
      </w:r>
      <w:r w:rsidR="00C233D9">
        <w:t>engagement</w:t>
      </w:r>
      <w:r w:rsidRPr="0006283C">
        <w:t xml:space="preserve"> with any children</w:t>
      </w:r>
      <w:r>
        <w:t>,</w:t>
      </w:r>
      <w:r w:rsidRPr="0006283C">
        <w:t xml:space="preserve"> and more specifically</w:t>
      </w:r>
      <w:r>
        <w:t>,</w:t>
      </w:r>
      <w:r w:rsidRPr="0006283C">
        <w:t xml:space="preserve"> with Sonny Nguyen</w:t>
      </w:r>
      <w:r w:rsidR="007B7135">
        <w:t>.</w:t>
      </w:r>
    </w:p>
    <w:p w14:paraId="1655753A" w14:textId="3999A171" w:rsidR="00FA36EC" w:rsidRPr="0006283C" w:rsidRDefault="00FA36EC" w:rsidP="000913BC">
      <w:pPr>
        <w:pStyle w:val="BulletsIndentCCYP"/>
      </w:pPr>
      <w:r w:rsidRPr="0006283C">
        <w:t>Witnesses</w:t>
      </w:r>
      <w:r w:rsidR="009221DA">
        <w:t xml:space="preserve"> </w:t>
      </w:r>
      <w:proofErr w:type="spellStart"/>
      <w:r w:rsidR="000A41C5">
        <w:t>Amorosi</w:t>
      </w:r>
      <w:proofErr w:type="spellEnd"/>
      <w:r w:rsidRPr="0006283C">
        <w:t xml:space="preserve"> and </w:t>
      </w:r>
      <w:r w:rsidR="000A41C5">
        <w:t>Khoury</w:t>
      </w:r>
      <w:r w:rsidRPr="0006283C">
        <w:t xml:space="preserve"> provided evidence of an incident where Smith used excessive force when dealing with a child, namely Sonny Nguyen</w:t>
      </w:r>
      <w:r w:rsidR="007B7135">
        <w:t>.</w:t>
      </w:r>
    </w:p>
    <w:p w14:paraId="677F0144" w14:textId="26693F47" w:rsidR="00FA36EC" w:rsidRPr="0006283C" w:rsidRDefault="00FA36EC" w:rsidP="000913BC">
      <w:pPr>
        <w:pStyle w:val="BulletsIndentCCYP"/>
      </w:pPr>
      <w:r w:rsidRPr="0006283C">
        <w:t>Line manager Collins provide</w:t>
      </w:r>
      <w:r w:rsidR="00C233D9">
        <w:t>d</w:t>
      </w:r>
      <w:r w:rsidRPr="0006283C">
        <w:t xml:space="preserve"> evidence of having to talk to Smith regarding her temper with children and a performance note being placed on her </w:t>
      </w:r>
      <w:r>
        <w:t>personnel</w:t>
      </w:r>
      <w:r w:rsidRPr="0006283C">
        <w:t xml:space="preserve"> file in the week of the alleged incident</w:t>
      </w:r>
      <w:r w:rsidR="007B7135">
        <w:t>.</w:t>
      </w:r>
    </w:p>
    <w:p w14:paraId="0E608DAF" w14:textId="4790B18F" w:rsidR="00FA36EC" w:rsidRPr="0006283C" w:rsidRDefault="00FA36EC" w:rsidP="000913BC">
      <w:pPr>
        <w:pStyle w:val="BulletsIndentCCYP"/>
      </w:pPr>
      <w:r w:rsidRPr="0006283C">
        <w:t xml:space="preserve">Collins also provided evidence of Smith being </w:t>
      </w:r>
      <w:r w:rsidR="007B7135">
        <w:t>‘</w:t>
      </w:r>
      <w:r w:rsidRPr="0006283C">
        <w:t>rough with children</w:t>
      </w:r>
      <w:r w:rsidR="007B7135">
        <w:t>’</w:t>
      </w:r>
      <w:r w:rsidRPr="0006283C">
        <w:t>. This evidence was corroborated by witnesses</w:t>
      </w:r>
      <w:r w:rsidR="009221DA">
        <w:t xml:space="preserve"> </w:t>
      </w:r>
      <w:proofErr w:type="spellStart"/>
      <w:r w:rsidR="000A41C5">
        <w:t>Amorosi</w:t>
      </w:r>
      <w:proofErr w:type="spellEnd"/>
      <w:r w:rsidRPr="0006283C">
        <w:t xml:space="preserve"> and </w:t>
      </w:r>
      <w:r w:rsidR="000A41C5">
        <w:t>Khoury</w:t>
      </w:r>
      <w:r w:rsidRPr="0006283C">
        <w:t>.</w:t>
      </w:r>
    </w:p>
    <w:p w14:paraId="29282F58" w14:textId="48B3CDCE" w:rsidR="00FA36EC" w:rsidRPr="0006283C" w:rsidRDefault="000A41C5" w:rsidP="000913BC">
      <w:pPr>
        <w:pStyle w:val="BulletsIndentCCYP"/>
      </w:pPr>
      <w:r>
        <w:t>Khoury</w:t>
      </w:r>
      <w:r w:rsidR="00FA36EC" w:rsidRPr="0006283C">
        <w:t xml:space="preserve"> stated</w:t>
      </w:r>
      <w:r w:rsidR="00C233D9">
        <w:t>,</w:t>
      </w:r>
      <w:r w:rsidR="00FA36EC" w:rsidRPr="0006283C">
        <w:t xml:space="preserve"> </w:t>
      </w:r>
      <w:r w:rsidR="007B7135">
        <w:t>‘</w:t>
      </w:r>
      <w:r w:rsidR="00FA36EC">
        <w:t>Joan is quick to be frustrated</w:t>
      </w:r>
      <w:r w:rsidR="007B7135">
        <w:t>’.</w:t>
      </w:r>
    </w:p>
    <w:p w14:paraId="2755F88A" w14:textId="3CF4B5FF" w:rsidR="00F066AB" w:rsidRDefault="00C233D9" w:rsidP="00734B6E">
      <w:pPr>
        <w:pStyle w:val="BulletsIndentLastCCYP"/>
      </w:pPr>
      <w:proofErr w:type="spellStart"/>
      <w:r>
        <w:t>Amorosi</w:t>
      </w:r>
      <w:proofErr w:type="spellEnd"/>
      <w:r w:rsidR="00FA36EC" w:rsidRPr="0006283C">
        <w:t xml:space="preserve"> stated</w:t>
      </w:r>
      <w:r>
        <w:t>,</w:t>
      </w:r>
      <w:r w:rsidR="00FA36EC" w:rsidRPr="0006283C">
        <w:t xml:space="preserve"> </w:t>
      </w:r>
      <w:r w:rsidR="007B7135">
        <w:t>‘</w:t>
      </w:r>
      <w:r w:rsidR="00FA36EC" w:rsidRPr="008669B1">
        <w:t>I was having a conversation with Joan in the corridor outside the playroom when suddenly Sonny Nguyen came out looking to go to the toilet</w:t>
      </w:r>
      <w:r>
        <w:t>.</w:t>
      </w:r>
      <w:r w:rsidR="00FA36EC" w:rsidRPr="008669B1">
        <w:t xml:space="preserve"> I presume this is what he was doing because he was trying to head in that direction.</w:t>
      </w:r>
      <w:r w:rsidR="00881B8A">
        <w:t xml:space="preserve"> </w:t>
      </w:r>
      <w:r w:rsidR="00FA36EC" w:rsidRPr="008669B1">
        <w:t>Joan had her back to Sonny but appeared angry at being interrupted and she then turned around and proceeded to slap Sonny on the hand</w:t>
      </w:r>
      <w:r w:rsidR="007B7135">
        <w:t>’</w:t>
      </w:r>
      <w:r w:rsidR="00FA36EC" w:rsidRPr="008669B1">
        <w:t>.</w:t>
      </w:r>
    </w:p>
    <w:p w14:paraId="135DFB00" w14:textId="21A7450E" w:rsidR="00FA36EC" w:rsidRPr="0006283C" w:rsidRDefault="00696CD8" w:rsidP="004C521A">
      <w:pPr>
        <w:pStyle w:val="Heading3"/>
        <w:spacing w:before="120"/>
      </w:pPr>
      <w:r>
        <w:t xml:space="preserve">9. </w:t>
      </w:r>
      <w:r w:rsidR="00FA36EC" w:rsidRPr="0006283C">
        <w:t>Conclusion</w:t>
      </w:r>
    </w:p>
    <w:p w14:paraId="1772EC12" w14:textId="5BCED2BE" w:rsidR="00FA36EC" w:rsidRPr="00C233D9" w:rsidRDefault="00FA36EC" w:rsidP="00FE209D">
      <w:pPr>
        <w:pStyle w:val="Heading4"/>
      </w:pPr>
      <w:r w:rsidRPr="00C233D9">
        <w:t xml:space="preserve">Reportable </w:t>
      </w:r>
      <w:r w:rsidR="00C233D9" w:rsidRPr="00C233D9">
        <w:t>allegation</w:t>
      </w:r>
    </w:p>
    <w:p w14:paraId="1A39D5EE" w14:textId="77777777" w:rsidR="00C233D9" w:rsidRDefault="00C233D9" w:rsidP="000913BC">
      <w:pPr>
        <w:pStyle w:val="BulletsIndentCCYP"/>
      </w:pPr>
      <w:r>
        <w:t>On Monday 4 July 2017, Sonny Nguyen (5 years old) may have been in Ms Smith’s care.</w:t>
      </w:r>
    </w:p>
    <w:p w14:paraId="37D0C7EE" w14:textId="385D7437" w:rsidR="00C233D9" w:rsidRDefault="00C233D9" w:rsidP="000913BC">
      <w:pPr>
        <w:pStyle w:val="BulletsIndentCCYP"/>
      </w:pPr>
      <w:r>
        <w:t>Sonny allegedly arrived home later that day.</w:t>
      </w:r>
    </w:p>
    <w:p w14:paraId="5F92BF57" w14:textId="5DBCCA8C" w:rsidR="00C233D9" w:rsidRDefault="00C233D9" w:rsidP="000913BC">
      <w:pPr>
        <w:pStyle w:val="BulletsIndentCCYP"/>
      </w:pPr>
      <w:r>
        <w:t>Sonny allegedly told Fiona Nguyen (Sonny’s mother) that the SOA may have slapped Sonny on the hand.</w:t>
      </w:r>
    </w:p>
    <w:p w14:paraId="1BC34A32" w14:textId="2FBB9ADE" w:rsidR="00C233D9" w:rsidRDefault="00C233D9" w:rsidP="000913BC">
      <w:pPr>
        <w:pStyle w:val="BulletsIndentCCYP"/>
      </w:pPr>
      <w:r>
        <w:t>Fiona says that she observed bruising on Sonny’s hand.</w:t>
      </w:r>
    </w:p>
    <w:p w14:paraId="4E253D20" w14:textId="33C2A38D" w:rsidR="00F066AB" w:rsidRDefault="00C233D9" w:rsidP="00734B6E">
      <w:pPr>
        <w:pStyle w:val="BulletsIndentLastCCYP"/>
      </w:pPr>
      <w:r>
        <w:t>Fiona also says that she has a photograph of Sonny’s bruised hand.</w:t>
      </w:r>
    </w:p>
    <w:p w14:paraId="17E29A23" w14:textId="3B179BA4" w:rsidR="00881B8A" w:rsidRDefault="00FA36EC" w:rsidP="000913BC">
      <w:r w:rsidRPr="0006283C">
        <w:t xml:space="preserve">On the balance of probabilities, I find </w:t>
      </w:r>
      <w:r>
        <w:t xml:space="preserve">that </w:t>
      </w:r>
      <w:proofErr w:type="gramStart"/>
      <w:r w:rsidR="00C233D9">
        <w:t>all</w:t>
      </w:r>
      <w:r>
        <w:t xml:space="preserve"> of</w:t>
      </w:r>
      <w:proofErr w:type="gramEnd"/>
      <w:r>
        <w:t xml:space="preserve"> the above allegations</w:t>
      </w:r>
      <w:r w:rsidRPr="0006283C">
        <w:t xml:space="preserve"> </w:t>
      </w:r>
      <w:r>
        <w:t>are</w:t>
      </w:r>
      <w:r w:rsidRPr="0006283C">
        <w:t xml:space="preserve"> </w:t>
      </w:r>
      <w:r w:rsidRPr="0006283C">
        <w:rPr>
          <w:b/>
        </w:rPr>
        <w:t>S</w:t>
      </w:r>
      <w:r>
        <w:rPr>
          <w:b/>
        </w:rPr>
        <w:t>ubstantiated</w:t>
      </w:r>
      <w:r w:rsidRPr="0006283C">
        <w:t>.</w:t>
      </w:r>
    </w:p>
    <w:p w14:paraId="4D3F0946" w14:textId="4FE0F37B" w:rsidR="00FA36EC" w:rsidRDefault="00FA36EC" w:rsidP="000913BC">
      <w:r>
        <w:t xml:space="preserve">As I have made a finding that it was more likely than not that Ms Smith slapped Sonny on the hand, I also find that this allegation is </w:t>
      </w:r>
      <w:r w:rsidRPr="008669B1">
        <w:rPr>
          <w:b/>
        </w:rPr>
        <w:t>Reportable Conduct</w:t>
      </w:r>
      <w:r>
        <w:t xml:space="preserve"> because the act of slapping a child on </w:t>
      </w:r>
      <w:r w:rsidR="00C233D9">
        <w:t>the</w:t>
      </w:r>
      <w:r>
        <w:t xml:space="preserve"> hand constitutes physical violence committed against a child.</w:t>
      </w:r>
    </w:p>
    <w:p w14:paraId="0653971A" w14:textId="09CEA940" w:rsidR="00FA36EC" w:rsidRPr="0006283C" w:rsidRDefault="00696CD8" w:rsidP="004C521A">
      <w:pPr>
        <w:pStyle w:val="Heading3"/>
        <w:spacing w:before="120"/>
      </w:pPr>
      <w:r>
        <w:t xml:space="preserve">10. </w:t>
      </w:r>
      <w:r w:rsidR="00FA36EC" w:rsidRPr="0006283C">
        <w:t>Recommendations</w:t>
      </w:r>
    </w:p>
    <w:p w14:paraId="4FD87DA9" w14:textId="03E98CAE" w:rsidR="00FA36EC" w:rsidRPr="0006283C" w:rsidRDefault="00FA36EC" w:rsidP="000913BC">
      <w:r w:rsidRPr="0006283C">
        <w:t xml:space="preserve">This Investigation Report is to be forwarded to </w:t>
      </w:r>
      <w:r w:rsidR="000A41C5">
        <w:t>Alex Tsiolkas</w:t>
      </w:r>
      <w:r w:rsidRPr="0006283C">
        <w:t>, CEO of Excellent Child Care Victoria Pty Ltd for consideration.</w:t>
      </w:r>
    </w:p>
    <w:p w14:paraId="3F59A598" w14:textId="1795886E" w:rsidR="00FA36EC" w:rsidRPr="0006283C" w:rsidRDefault="00FA36EC" w:rsidP="000913BC">
      <w:r w:rsidRPr="0006283C">
        <w:rPr>
          <w:b/>
        </w:rPr>
        <w:t>Investigating Officer</w:t>
      </w:r>
      <w:r w:rsidR="00C233D9">
        <w:rPr>
          <w:b/>
        </w:rPr>
        <w:t>:</w:t>
      </w:r>
      <w:r w:rsidR="00C233D9">
        <w:t xml:space="preserve"> </w:t>
      </w:r>
      <w:r w:rsidRPr="0006283C">
        <w:t>Julie Brown (licence # 123 345 567 DF)</w:t>
      </w:r>
    </w:p>
    <w:p w14:paraId="6D3292F4" w14:textId="5FC139F8" w:rsidR="00FA36EC" w:rsidRPr="0006283C" w:rsidRDefault="00FA36EC" w:rsidP="000913BC">
      <w:r w:rsidRPr="0006283C">
        <w:rPr>
          <w:b/>
        </w:rPr>
        <w:t>Company</w:t>
      </w:r>
      <w:r w:rsidR="00C233D9">
        <w:rPr>
          <w:b/>
        </w:rPr>
        <w:t>:</w:t>
      </w:r>
      <w:r w:rsidR="00C233D9">
        <w:t xml:space="preserve"> </w:t>
      </w:r>
      <w:r w:rsidRPr="0006283C">
        <w:t>Flash Investigations</w:t>
      </w:r>
    </w:p>
    <w:p w14:paraId="6E2E3BAA" w14:textId="573ACBD7" w:rsidR="00F066AB" w:rsidRDefault="00FA36EC" w:rsidP="000913BC">
      <w:r w:rsidRPr="0006283C">
        <w:rPr>
          <w:b/>
        </w:rPr>
        <w:t>Date</w:t>
      </w:r>
      <w:r w:rsidR="00C233D9">
        <w:rPr>
          <w:b/>
        </w:rPr>
        <w:t xml:space="preserve">: </w:t>
      </w:r>
      <w:r w:rsidRPr="0006283C">
        <w:t>31 July 2017</w:t>
      </w:r>
    </w:p>
    <w:p w14:paraId="383C5012" w14:textId="4FAB7AB6" w:rsidR="00FA36EC" w:rsidRPr="0006283C" w:rsidRDefault="00696CD8" w:rsidP="004C521A">
      <w:pPr>
        <w:pStyle w:val="Heading3"/>
        <w:spacing w:before="120"/>
      </w:pPr>
      <w:r>
        <w:t xml:space="preserve">11. </w:t>
      </w:r>
      <w:r w:rsidR="00FA36EC" w:rsidRPr="0006283C">
        <w:t>Appendices</w:t>
      </w:r>
    </w:p>
    <w:p w14:paraId="7CD88226" w14:textId="3C0F3280" w:rsidR="00FA36EC" w:rsidRPr="00C233D9" w:rsidRDefault="00FA36EC" w:rsidP="000913BC">
      <w:pPr>
        <w:pStyle w:val="ListAlphaCaps"/>
        <w:numPr>
          <w:ilvl w:val="0"/>
          <w:numId w:val="17"/>
        </w:numPr>
      </w:pPr>
      <w:r w:rsidRPr="00C233D9">
        <w:t>Letter of Allegation</w:t>
      </w:r>
    </w:p>
    <w:p w14:paraId="1905F42D" w14:textId="668B47D8" w:rsidR="00FA36EC" w:rsidRPr="00C233D9" w:rsidRDefault="00FA36EC" w:rsidP="000913BC">
      <w:pPr>
        <w:pStyle w:val="ListAlphaCaps"/>
        <w:numPr>
          <w:ilvl w:val="0"/>
          <w:numId w:val="17"/>
        </w:numPr>
      </w:pPr>
      <w:r w:rsidRPr="00C233D9">
        <w:t>Letter of Engagement</w:t>
      </w:r>
    </w:p>
    <w:p w14:paraId="14752C4E" w14:textId="0516ABC6" w:rsidR="00FA36EC" w:rsidRPr="00C233D9" w:rsidRDefault="00FA36EC" w:rsidP="000913BC">
      <w:pPr>
        <w:pStyle w:val="ListAlphaCaps"/>
        <w:numPr>
          <w:ilvl w:val="0"/>
          <w:numId w:val="17"/>
        </w:numPr>
      </w:pPr>
      <w:r w:rsidRPr="00C233D9">
        <w:t>Terms of Reference (TOR)</w:t>
      </w:r>
    </w:p>
    <w:p w14:paraId="6E316A86" w14:textId="1461050D" w:rsidR="00FA36EC" w:rsidRPr="00C233D9" w:rsidRDefault="00FA36EC" w:rsidP="000913BC">
      <w:pPr>
        <w:pStyle w:val="ListAlphaCaps"/>
        <w:numPr>
          <w:ilvl w:val="0"/>
          <w:numId w:val="17"/>
        </w:numPr>
      </w:pPr>
      <w:r w:rsidRPr="00C233D9">
        <w:t>Letter of Response</w:t>
      </w:r>
    </w:p>
    <w:p w14:paraId="78D08DBD" w14:textId="77F150CF" w:rsidR="00FA36EC" w:rsidRPr="00C233D9" w:rsidRDefault="00FA36EC" w:rsidP="000913BC">
      <w:pPr>
        <w:pStyle w:val="ListAlphaCaps"/>
        <w:numPr>
          <w:ilvl w:val="0"/>
          <w:numId w:val="17"/>
        </w:numPr>
      </w:pPr>
      <w:r w:rsidRPr="00C233D9">
        <w:lastRenderedPageBreak/>
        <w:t>Excellent Child Care Victoria Pty Ltd – Quality of Care Policy</w:t>
      </w:r>
    </w:p>
    <w:p w14:paraId="73DA7DA0" w14:textId="05745835" w:rsidR="00FA36EC" w:rsidRPr="00C233D9" w:rsidRDefault="00FA36EC" w:rsidP="000913BC">
      <w:pPr>
        <w:pStyle w:val="ListAlphaCaps"/>
        <w:numPr>
          <w:ilvl w:val="0"/>
          <w:numId w:val="17"/>
        </w:numPr>
      </w:pPr>
      <w:r w:rsidRPr="00C233D9">
        <w:t>Excellent Child Care Victoria Pty Ltd – Code of Conduct</w:t>
      </w:r>
      <w:r w:rsidR="00C233D9">
        <w:t>,</w:t>
      </w:r>
      <w:r w:rsidRPr="00C233D9">
        <w:t xml:space="preserve"> Staff Handbook</w:t>
      </w:r>
    </w:p>
    <w:p w14:paraId="2012479B" w14:textId="59626BCF" w:rsidR="00FA36EC" w:rsidRPr="00C233D9" w:rsidRDefault="00FA36EC" w:rsidP="000913BC">
      <w:pPr>
        <w:pStyle w:val="ListAlphaCaps"/>
        <w:numPr>
          <w:ilvl w:val="0"/>
          <w:numId w:val="17"/>
        </w:numPr>
      </w:pPr>
      <w:r w:rsidRPr="00C233D9">
        <w:t>Personnel File – Joan Smith</w:t>
      </w:r>
    </w:p>
    <w:p w14:paraId="7851CF1C" w14:textId="2AA50890" w:rsidR="00FA36EC" w:rsidRPr="00C233D9" w:rsidRDefault="00FA36EC" w:rsidP="000913BC">
      <w:pPr>
        <w:pStyle w:val="ListAlphaCaps"/>
        <w:numPr>
          <w:ilvl w:val="0"/>
          <w:numId w:val="17"/>
        </w:numPr>
      </w:pPr>
      <w:r w:rsidRPr="00C233D9">
        <w:t>Training Record – Joan Smith</w:t>
      </w:r>
    </w:p>
    <w:p w14:paraId="75836226" w14:textId="5BE878E9" w:rsidR="00FA36EC" w:rsidRPr="00C233D9" w:rsidRDefault="00FA36EC" w:rsidP="000913BC">
      <w:pPr>
        <w:pStyle w:val="ListAlphaCaps"/>
        <w:numPr>
          <w:ilvl w:val="0"/>
          <w:numId w:val="17"/>
        </w:numPr>
      </w:pPr>
      <w:r w:rsidRPr="00C233D9">
        <w:t>Performance Review Note</w:t>
      </w:r>
    </w:p>
    <w:p w14:paraId="4C594B1C" w14:textId="65A70798" w:rsidR="00FA36EC" w:rsidRPr="00C233D9" w:rsidRDefault="00FA36EC" w:rsidP="000913BC">
      <w:pPr>
        <w:pStyle w:val="ListAlphaCaps"/>
        <w:numPr>
          <w:ilvl w:val="0"/>
          <w:numId w:val="17"/>
        </w:numPr>
      </w:pPr>
      <w:r w:rsidRPr="00C233D9">
        <w:t>Tape</w:t>
      </w:r>
      <w:r w:rsidR="00C233D9">
        <w:t>-r</w:t>
      </w:r>
      <w:r w:rsidRPr="00C233D9">
        <w:t>ecorded Interviews (</w:t>
      </w:r>
      <w:r w:rsidR="00C233D9">
        <w:t>m</w:t>
      </w:r>
      <w:r w:rsidRPr="00C233D9">
        <w:t>pg file)</w:t>
      </w:r>
    </w:p>
    <w:p w14:paraId="18A33C07" w14:textId="1E85E6ED" w:rsidR="00FA36EC" w:rsidRPr="00C233D9" w:rsidRDefault="00FA36EC" w:rsidP="000913BC">
      <w:pPr>
        <w:pStyle w:val="ListAlphaCaps"/>
        <w:numPr>
          <w:ilvl w:val="0"/>
          <w:numId w:val="17"/>
        </w:numPr>
      </w:pPr>
      <w:r w:rsidRPr="00C233D9">
        <w:t>Witness Statements</w:t>
      </w:r>
    </w:p>
    <w:p w14:paraId="49429DA0" w14:textId="12CB6708" w:rsidR="00FA36EC" w:rsidRPr="00C233D9" w:rsidRDefault="00FA36EC" w:rsidP="000913BC">
      <w:pPr>
        <w:pStyle w:val="ListAlphaCaps"/>
        <w:numPr>
          <w:ilvl w:val="0"/>
          <w:numId w:val="17"/>
        </w:numPr>
      </w:pPr>
      <w:r w:rsidRPr="00C233D9">
        <w:t>Witness List</w:t>
      </w:r>
    </w:p>
    <w:p w14:paraId="1BA5EF19" w14:textId="4455D66C" w:rsidR="00FA36EC" w:rsidRPr="00C233D9" w:rsidRDefault="00FA36EC" w:rsidP="000913BC">
      <w:pPr>
        <w:pStyle w:val="ListAlphaCaps"/>
        <w:numPr>
          <w:ilvl w:val="0"/>
          <w:numId w:val="17"/>
        </w:numPr>
      </w:pPr>
      <w:r w:rsidRPr="00C233D9">
        <w:t>Scene Photographs</w:t>
      </w:r>
    </w:p>
    <w:p w14:paraId="47D2621B" w14:textId="72EDA5BD" w:rsidR="00FA36EC" w:rsidRPr="00C233D9" w:rsidRDefault="00FA36EC" w:rsidP="000913BC">
      <w:pPr>
        <w:pStyle w:val="ListAlphaCaps"/>
        <w:numPr>
          <w:ilvl w:val="0"/>
          <w:numId w:val="17"/>
        </w:numPr>
      </w:pPr>
      <w:r w:rsidRPr="00C233D9">
        <w:t>Contemporaneous Notes</w:t>
      </w:r>
    </w:p>
    <w:p w14:paraId="46C4557E" w14:textId="432BD59B" w:rsidR="00934F42" w:rsidRPr="00C233D9" w:rsidRDefault="00FA36EC" w:rsidP="000913BC">
      <w:pPr>
        <w:pStyle w:val="BulletsIndentCCYP"/>
        <w:numPr>
          <w:ilvl w:val="0"/>
          <w:numId w:val="17"/>
        </w:numPr>
      </w:pPr>
      <w:r w:rsidRPr="00C233D9">
        <w:t>Chronology/Investigator’s Log</w:t>
      </w:r>
    </w:p>
    <w:sectPr w:rsidR="00934F42" w:rsidRPr="00C233D9" w:rsidSect="008576CC">
      <w:headerReference w:type="default" r:id="rId27"/>
      <w:footerReference w:type="default" r:id="rId28"/>
      <w:pgSz w:w="11906" w:h="16838"/>
      <w:pgMar w:top="851" w:right="1440" w:bottom="709"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E013E" w14:textId="77777777" w:rsidR="0058011F" w:rsidRDefault="0058011F" w:rsidP="000913BC">
      <w:r>
        <w:separator/>
      </w:r>
    </w:p>
    <w:p w14:paraId="4AD266FD" w14:textId="77777777" w:rsidR="0058011F" w:rsidRDefault="0058011F" w:rsidP="000913BC"/>
    <w:p w14:paraId="04C5CBFC" w14:textId="77777777" w:rsidR="0058011F" w:rsidRDefault="0058011F"/>
  </w:endnote>
  <w:endnote w:type="continuationSeparator" w:id="0">
    <w:p w14:paraId="3413230B" w14:textId="77777777" w:rsidR="0058011F" w:rsidRDefault="0058011F" w:rsidP="000913BC">
      <w:r>
        <w:continuationSeparator/>
      </w:r>
    </w:p>
    <w:p w14:paraId="5D3434BC" w14:textId="77777777" w:rsidR="0058011F" w:rsidRDefault="0058011F" w:rsidP="000913BC"/>
    <w:p w14:paraId="36D80509" w14:textId="77777777" w:rsidR="0058011F" w:rsidRDefault="00580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wis721 BT">
    <w:altName w:val="Cambria"/>
    <w:panose1 w:val="00000000000000000000"/>
    <w:charset w:val="00"/>
    <w:family w:val="roman"/>
    <w:notTrueType/>
    <w:pitch w:val="default"/>
    <w:sig w:usb0="00000003" w:usb1="00000000" w:usb2="00000000" w:usb3="00000000" w:csb0="00000001" w:csb1="00000000"/>
  </w:font>
  <w:font w:name="Calibri-Ligh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FB243" w14:textId="77777777" w:rsidR="0058011F" w:rsidRDefault="0058011F" w:rsidP="000913BC"/>
  <w:p w14:paraId="073FF5DD" w14:textId="77777777" w:rsidR="0058011F" w:rsidRDefault="0058011F" w:rsidP="000913B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213481"/>
      <w:docPartObj>
        <w:docPartGallery w:val="Page Numbers (Bottom of Page)"/>
        <w:docPartUnique/>
      </w:docPartObj>
    </w:sdtPr>
    <w:sdtEndPr>
      <w:rPr>
        <w:noProof/>
      </w:rPr>
    </w:sdtEndPr>
    <w:sdtContent>
      <w:p w14:paraId="475808EC" w14:textId="1C75F051" w:rsidR="0058011F" w:rsidRDefault="0058011F">
        <w:pPr>
          <w:jc w:val="right"/>
        </w:pPr>
      </w:p>
    </w:sdtContent>
  </w:sdt>
  <w:p w14:paraId="596418FA" w14:textId="00B41679" w:rsidR="0058011F" w:rsidRDefault="0058011F" w:rsidP="001C6D98">
    <w:pPr>
      <w:tabs>
        <w:tab w:val="left" w:pos="122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0486993"/>
      <w:docPartObj>
        <w:docPartGallery w:val="Page Numbers (Bottom of Page)"/>
        <w:docPartUnique/>
      </w:docPartObj>
    </w:sdtPr>
    <w:sdtEndPr>
      <w:rPr>
        <w:noProof/>
      </w:rPr>
    </w:sdtEndPr>
    <w:sdtContent>
      <w:p w14:paraId="0818DBA4" w14:textId="77777777" w:rsidR="0058011F" w:rsidRDefault="0058011F">
        <w:pPr>
          <w:jc w:val="right"/>
        </w:pPr>
        <w:r>
          <w:fldChar w:fldCharType="begin"/>
        </w:r>
        <w:r>
          <w:instrText xml:space="preserve"> PAGE   \* MERGEFORMAT </w:instrText>
        </w:r>
        <w:r>
          <w:fldChar w:fldCharType="separate"/>
        </w:r>
        <w:r>
          <w:rPr>
            <w:noProof/>
          </w:rPr>
          <w:t>2</w:t>
        </w:r>
        <w:r>
          <w:rPr>
            <w:noProof/>
          </w:rPr>
          <w:fldChar w:fldCharType="end"/>
        </w:r>
      </w:p>
    </w:sdtContent>
  </w:sdt>
  <w:p w14:paraId="3CAEE437" w14:textId="77777777" w:rsidR="0058011F" w:rsidRDefault="0058011F" w:rsidP="001C6D98">
    <w:pPr>
      <w:tabs>
        <w:tab w:val="left" w:pos="1222"/>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5248434"/>
      <w:docPartObj>
        <w:docPartGallery w:val="Page Numbers (Bottom of Page)"/>
        <w:docPartUnique/>
      </w:docPartObj>
    </w:sdtPr>
    <w:sdtEndPr>
      <w:rPr>
        <w:noProof/>
      </w:rPr>
    </w:sdtEndPr>
    <w:sdtContent>
      <w:p w14:paraId="669E2123" w14:textId="108A5199" w:rsidR="0058011F" w:rsidRDefault="0058011F">
        <w:pP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C61BE" w14:textId="77777777" w:rsidR="0058011F" w:rsidRDefault="0058011F" w:rsidP="000913BC">
      <w:r>
        <w:separator/>
      </w:r>
    </w:p>
    <w:p w14:paraId="442EB33B" w14:textId="77777777" w:rsidR="0058011F" w:rsidRDefault="0058011F" w:rsidP="000913BC"/>
    <w:p w14:paraId="4E9EA5EA" w14:textId="77777777" w:rsidR="0058011F" w:rsidRDefault="0058011F"/>
  </w:footnote>
  <w:footnote w:type="continuationSeparator" w:id="0">
    <w:p w14:paraId="0F5592A0" w14:textId="77777777" w:rsidR="0058011F" w:rsidRDefault="0058011F" w:rsidP="000913BC">
      <w:r>
        <w:continuationSeparator/>
      </w:r>
    </w:p>
    <w:p w14:paraId="60E6C34A" w14:textId="77777777" w:rsidR="0058011F" w:rsidRDefault="0058011F" w:rsidP="000913BC"/>
    <w:p w14:paraId="0FDECC72" w14:textId="77777777" w:rsidR="0058011F" w:rsidRDefault="005801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4FF0D" w14:textId="77777777" w:rsidR="0058011F" w:rsidRDefault="0058011F" w:rsidP="000913BC">
    <w:pPr>
      <w:pStyle w:val="Header"/>
    </w:pPr>
  </w:p>
  <w:p w14:paraId="16EE1EDD" w14:textId="77777777" w:rsidR="0058011F" w:rsidRDefault="0058011F" w:rsidP="000913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9C778" w14:textId="77777777" w:rsidR="0058011F" w:rsidRDefault="005801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0B686" w14:textId="77777777" w:rsidR="0058011F" w:rsidRPr="00D239E0" w:rsidRDefault="0058011F" w:rsidP="00D23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8EF7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2EECA6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DE15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8C2C8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5613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80CE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96CD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94A90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E13A2D3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4991B0B"/>
    <w:multiLevelType w:val="multilevel"/>
    <w:tmpl w:val="440629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1C3743"/>
    <w:multiLevelType w:val="hybridMultilevel"/>
    <w:tmpl w:val="8FBC8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EE7C88"/>
    <w:multiLevelType w:val="hybridMultilevel"/>
    <w:tmpl w:val="4670CCBC"/>
    <w:lvl w:ilvl="0" w:tplc="601692D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05619F"/>
    <w:multiLevelType w:val="hybridMultilevel"/>
    <w:tmpl w:val="C4161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A011E5"/>
    <w:multiLevelType w:val="multilevel"/>
    <w:tmpl w:val="FF5064F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D21214"/>
    <w:multiLevelType w:val="hybridMultilevel"/>
    <w:tmpl w:val="8E720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E3693B"/>
    <w:multiLevelType w:val="hybridMultilevel"/>
    <w:tmpl w:val="24CAA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CB7D24"/>
    <w:multiLevelType w:val="multilevel"/>
    <w:tmpl w:val="440629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F57A59"/>
    <w:multiLevelType w:val="hybridMultilevel"/>
    <w:tmpl w:val="F6860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A710EF"/>
    <w:multiLevelType w:val="hybridMultilevel"/>
    <w:tmpl w:val="154C648E"/>
    <w:lvl w:ilvl="0" w:tplc="1FCA0F08">
      <w:start w:val="1"/>
      <w:numFmt w:val="bullet"/>
      <w:pStyle w:val="BulletsIndentCCYP"/>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0A30DDB"/>
    <w:multiLevelType w:val="hybridMultilevel"/>
    <w:tmpl w:val="7BCCC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1D7C77"/>
    <w:multiLevelType w:val="hybridMultilevel"/>
    <w:tmpl w:val="8572C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A74A3C"/>
    <w:multiLevelType w:val="hybridMultilevel"/>
    <w:tmpl w:val="534E6CB2"/>
    <w:lvl w:ilvl="0" w:tplc="88BAB0F0">
      <w:start w:val="1"/>
      <w:numFmt w:val="decimal"/>
      <w:pStyle w:val="ListNumb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5522AB6"/>
    <w:multiLevelType w:val="hybridMultilevel"/>
    <w:tmpl w:val="A44A18B2"/>
    <w:lvl w:ilvl="0" w:tplc="A8E2910C">
      <w:start w:val="1"/>
      <w:numFmt w:val="bullet"/>
      <w:pStyle w:val="VGSOListBul"/>
      <w:lvlText w:val=""/>
      <w:lvlJc w:val="left"/>
      <w:pPr>
        <w:tabs>
          <w:tab w:val="num" w:pos="851"/>
        </w:tabs>
        <w:ind w:left="851" w:hanging="851"/>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6738D1"/>
    <w:multiLevelType w:val="multilevel"/>
    <w:tmpl w:val="440629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4"/>
  </w:num>
  <w:num w:numId="3">
    <w:abstractNumId w:val="16"/>
  </w:num>
  <w:num w:numId="4">
    <w:abstractNumId w:val="23"/>
  </w:num>
  <w:num w:numId="5">
    <w:abstractNumId w:val="9"/>
  </w:num>
  <w:num w:numId="6">
    <w:abstractNumId w:val="13"/>
  </w:num>
  <w:num w:numId="7">
    <w:abstractNumId w:val="18"/>
  </w:num>
  <w:num w:numId="8">
    <w:abstractNumId w:val="10"/>
  </w:num>
  <w:num w:numId="9">
    <w:abstractNumId w:val="12"/>
  </w:num>
  <w:num w:numId="10">
    <w:abstractNumId w:val="15"/>
  </w:num>
  <w:num w:numId="11">
    <w:abstractNumId w:val="20"/>
  </w:num>
  <w:num w:numId="12">
    <w:abstractNumId w:val="19"/>
  </w:num>
  <w:num w:numId="13">
    <w:abstractNumId w:val="17"/>
  </w:num>
  <w:num w:numId="14">
    <w:abstractNumId w:val="21"/>
  </w:num>
  <w:num w:numId="15">
    <w:abstractNumId w:val="21"/>
    <w:lvlOverride w:ilvl="0">
      <w:startOverride w:val="1"/>
    </w:lvlOverride>
  </w:num>
  <w:num w:numId="16">
    <w:abstractNumId w:val="21"/>
    <w:lvlOverride w:ilvl="0">
      <w:startOverride w:val="1"/>
    </w:lvlOverride>
  </w:num>
  <w:num w:numId="17">
    <w:abstractNumId w:val="11"/>
  </w:num>
  <w:num w:numId="18">
    <w:abstractNumId w:val="21"/>
    <w:lvlOverride w:ilvl="0">
      <w:startOverride w:val="1"/>
    </w:lvlOverride>
  </w:num>
  <w:num w:numId="19">
    <w:abstractNumId w:val="8"/>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comments="0"/>
  <w:documentProtection w:edit="readOnly" w:enforcement="1" w:cryptProviderType="rsaAES" w:cryptAlgorithmClass="hash" w:cryptAlgorithmType="typeAny" w:cryptAlgorithmSid="14" w:cryptSpinCount="100000" w:hash="8mPKANlCY5MgLmI2ndYJbCw/j8FRwMppAczdh2iAEg7R48Nas9uNjT6qokBEYdw/Hyt7QTdNPhFsqjkRZU53cw==" w:salt="IikP8TtRjrA0DYXiQVZKK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2D0"/>
    <w:rsid w:val="00005662"/>
    <w:rsid w:val="00005B6B"/>
    <w:rsid w:val="00012690"/>
    <w:rsid w:val="0001395E"/>
    <w:rsid w:val="0001403D"/>
    <w:rsid w:val="00017A13"/>
    <w:rsid w:val="00021A43"/>
    <w:rsid w:val="00023516"/>
    <w:rsid w:val="00023616"/>
    <w:rsid w:val="00031C5E"/>
    <w:rsid w:val="00033CD3"/>
    <w:rsid w:val="00051DD1"/>
    <w:rsid w:val="00071C24"/>
    <w:rsid w:val="0008605A"/>
    <w:rsid w:val="00090929"/>
    <w:rsid w:val="00090A51"/>
    <w:rsid w:val="000913BC"/>
    <w:rsid w:val="000920D8"/>
    <w:rsid w:val="00093B11"/>
    <w:rsid w:val="000A41C5"/>
    <w:rsid w:val="000B411B"/>
    <w:rsid w:val="000C4085"/>
    <w:rsid w:val="000D3D8F"/>
    <w:rsid w:val="000E2654"/>
    <w:rsid w:val="000E2965"/>
    <w:rsid w:val="000E7FCF"/>
    <w:rsid w:val="000F1213"/>
    <w:rsid w:val="00105308"/>
    <w:rsid w:val="001066DC"/>
    <w:rsid w:val="00111382"/>
    <w:rsid w:val="00111A5A"/>
    <w:rsid w:val="001226B8"/>
    <w:rsid w:val="00130421"/>
    <w:rsid w:val="00132EC0"/>
    <w:rsid w:val="0014029C"/>
    <w:rsid w:val="00140BEC"/>
    <w:rsid w:val="00147AA3"/>
    <w:rsid w:val="001505C4"/>
    <w:rsid w:val="0015399C"/>
    <w:rsid w:val="00156222"/>
    <w:rsid w:val="00162437"/>
    <w:rsid w:val="0016296C"/>
    <w:rsid w:val="00176F48"/>
    <w:rsid w:val="00181A4F"/>
    <w:rsid w:val="00182BC7"/>
    <w:rsid w:val="001846AF"/>
    <w:rsid w:val="001857ED"/>
    <w:rsid w:val="00186B45"/>
    <w:rsid w:val="00187A05"/>
    <w:rsid w:val="00190DDE"/>
    <w:rsid w:val="0019214D"/>
    <w:rsid w:val="00193554"/>
    <w:rsid w:val="001A10A2"/>
    <w:rsid w:val="001A1EFE"/>
    <w:rsid w:val="001C0776"/>
    <w:rsid w:val="001C286D"/>
    <w:rsid w:val="001C3898"/>
    <w:rsid w:val="001C6D98"/>
    <w:rsid w:val="001E1385"/>
    <w:rsid w:val="001E30C1"/>
    <w:rsid w:val="001E7A9C"/>
    <w:rsid w:val="001F303C"/>
    <w:rsid w:val="001F6E77"/>
    <w:rsid w:val="002046E6"/>
    <w:rsid w:val="00205F8E"/>
    <w:rsid w:val="00212119"/>
    <w:rsid w:val="00217E1D"/>
    <w:rsid w:val="002238E1"/>
    <w:rsid w:val="00227E88"/>
    <w:rsid w:val="002321E7"/>
    <w:rsid w:val="0024411B"/>
    <w:rsid w:val="0026028A"/>
    <w:rsid w:val="00261D0A"/>
    <w:rsid w:val="00262222"/>
    <w:rsid w:val="0027753F"/>
    <w:rsid w:val="00282C49"/>
    <w:rsid w:val="00285262"/>
    <w:rsid w:val="0028567B"/>
    <w:rsid w:val="002870D8"/>
    <w:rsid w:val="002A3A97"/>
    <w:rsid w:val="002C4803"/>
    <w:rsid w:val="002D26A4"/>
    <w:rsid w:val="002D5DE1"/>
    <w:rsid w:val="002E1AD7"/>
    <w:rsid w:val="002E637E"/>
    <w:rsid w:val="002F100A"/>
    <w:rsid w:val="002F332F"/>
    <w:rsid w:val="002F3768"/>
    <w:rsid w:val="002F4771"/>
    <w:rsid w:val="002F6416"/>
    <w:rsid w:val="002F7147"/>
    <w:rsid w:val="00300558"/>
    <w:rsid w:val="00310E22"/>
    <w:rsid w:val="0032216A"/>
    <w:rsid w:val="0032576E"/>
    <w:rsid w:val="00327CC9"/>
    <w:rsid w:val="00335474"/>
    <w:rsid w:val="00335B7D"/>
    <w:rsid w:val="003401D1"/>
    <w:rsid w:val="0034250B"/>
    <w:rsid w:val="00342A65"/>
    <w:rsid w:val="00347540"/>
    <w:rsid w:val="00353225"/>
    <w:rsid w:val="00355C36"/>
    <w:rsid w:val="00357E6C"/>
    <w:rsid w:val="00365B19"/>
    <w:rsid w:val="00370659"/>
    <w:rsid w:val="0037137A"/>
    <w:rsid w:val="00371E8B"/>
    <w:rsid w:val="00372225"/>
    <w:rsid w:val="0037625B"/>
    <w:rsid w:val="00381A4F"/>
    <w:rsid w:val="0038370F"/>
    <w:rsid w:val="00394AA6"/>
    <w:rsid w:val="003A00CA"/>
    <w:rsid w:val="003A3675"/>
    <w:rsid w:val="003A3955"/>
    <w:rsid w:val="003B30BF"/>
    <w:rsid w:val="003B37A2"/>
    <w:rsid w:val="003C6501"/>
    <w:rsid w:val="003D5772"/>
    <w:rsid w:val="003E36C6"/>
    <w:rsid w:val="003E6028"/>
    <w:rsid w:val="003E79A4"/>
    <w:rsid w:val="003F1331"/>
    <w:rsid w:val="003F48F3"/>
    <w:rsid w:val="003F7E92"/>
    <w:rsid w:val="004007F6"/>
    <w:rsid w:val="00407C4E"/>
    <w:rsid w:val="0042168E"/>
    <w:rsid w:val="00421C03"/>
    <w:rsid w:val="00444CF8"/>
    <w:rsid w:val="00445FCC"/>
    <w:rsid w:val="00450BFF"/>
    <w:rsid w:val="00450F53"/>
    <w:rsid w:val="00451C1F"/>
    <w:rsid w:val="00455535"/>
    <w:rsid w:val="00456A6A"/>
    <w:rsid w:val="00456CE5"/>
    <w:rsid w:val="00460243"/>
    <w:rsid w:val="0047357A"/>
    <w:rsid w:val="004761A9"/>
    <w:rsid w:val="00476361"/>
    <w:rsid w:val="0047711B"/>
    <w:rsid w:val="00482BD2"/>
    <w:rsid w:val="00483A35"/>
    <w:rsid w:val="00484546"/>
    <w:rsid w:val="00490F7B"/>
    <w:rsid w:val="00496C01"/>
    <w:rsid w:val="004B50DA"/>
    <w:rsid w:val="004B714C"/>
    <w:rsid w:val="004B7695"/>
    <w:rsid w:val="004B7DB8"/>
    <w:rsid w:val="004C0E04"/>
    <w:rsid w:val="004C521A"/>
    <w:rsid w:val="004C5663"/>
    <w:rsid w:val="004D21B8"/>
    <w:rsid w:val="004D26CD"/>
    <w:rsid w:val="004D5F84"/>
    <w:rsid w:val="004E13A6"/>
    <w:rsid w:val="004F02A2"/>
    <w:rsid w:val="004F2582"/>
    <w:rsid w:val="0051505E"/>
    <w:rsid w:val="00516B3F"/>
    <w:rsid w:val="00521B76"/>
    <w:rsid w:val="00525524"/>
    <w:rsid w:val="00532C5B"/>
    <w:rsid w:val="005333AC"/>
    <w:rsid w:val="00534A8B"/>
    <w:rsid w:val="00534FE2"/>
    <w:rsid w:val="00535CA7"/>
    <w:rsid w:val="0053639E"/>
    <w:rsid w:val="00536410"/>
    <w:rsid w:val="005402A6"/>
    <w:rsid w:val="00544203"/>
    <w:rsid w:val="00547F6D"/>
    <w:rsid w:val="00551BF9"/>
    <w:rsid w:val="005556AC"/>
    <w:rsid w:val="00555A63"/>
    <w:rsid w:val="005563DF"/>
    <w:rsid w:val="00561FF1"/>
    <w:rsid w:val="0057092F"/>
    <w:rsid w:val="00570A5F"/>
    <w:rsid w:val="00576011"/>
    <w:rsid w:val="0057760F"/>
    <w:rsid w:val="0058011F"/>
    <w:rsid w:val="00581F72"/>
    <w:rsid w:val="00591B0D"/>
    <w:rsid w:val="0059311A"/>
    <w:rsid w:val="005A001F"/>
    <w:rsid w:val="005A2B32"/>
    <w:rsid w:val="005B362F"/>
    <w:rsid w:val="005C54AD"/>
    <w:rsid w:val="005C6E20"/>
    <w:rsid w:val="005D2763"/>
    <w:rsid w:val="005D543A"/>
    <w:rsid w:val="005F35C4"/>
    <w:rsid w:val="005F3CD9"/>
    <w:rsid w:val="005F695D"/>
    <w:rsid w:val="006000DD"/>
    <w:rsid w:val="00616E07"/>
    <w:rsid w:val="00617BBD"/>
    <w:rsid w:val="00621CC0"/>
    <w:rsid w:val="00625636"/>
    <w:rsid w:val="00627564"/>
    <w:rsid w:val="006339BA"/>
    <w:rsid w:val="00635D4A"/>
    <w:rsid w:val="00636BAF"/>
    <w:rsid w:val="006415F3"/>
    <w:rsid w:val="00642A0A"/>
    <w:rsid w:val="00643D00"/>
    <w:rsid w:val="00646DD7"/>
    <w:rsid w:val="00650053"/>
    <w:rsid w:val="00653E23"/>
    <w:rsid w:val="00660C89"/>
    <w:rsid w:val="006618B1"/>
    <w:rsid w:val="00662057"/>
    <w:rsid w:val="00664A69"/>
    <w:rsid w:val="00671451"/>
    <w:rsid w:val="0068461B"/>
    <w:rsid w:val="00692513"/>
    <w:rsid w:val="00696CD8"/>
    <w:rsid w:val="00697663"/>
    <w:rsid w:val="006A00D3"/>
    <w:rsid w:val="006A1ACA"/>
    <w:rsid w:val="006A60EA"/>
    <w:rsid w:val="006B0C62"/>
    <w:rsid w:val="006B1729"/>
    <w:rsid w:val="006B3846"/>
    <w:rsid w:val="006B5D7B"/>
    <w:rsid w:val="006B5E4E"/>
    <w:rsid w:val="006B5FE3"/>
    <w:rsid w:val="006C239F"/>
    <w:rsid w:val="006C40ED"/>
    <w:rsid w:val="006C590E"/>
    <w:rsid w:val="006D49AA"/>
    <w:rsid w:val="006E19CB"/>
    <w:rsid w:val="006F03CF"/>
    <w:rsid w:val="006F5DA8"/>
    <w:rsid w:val="00704B52"/>
    <w:rsid w:val="007068C8"/>
    <w:rsid w:val="00711A7A"/>
    <w:rsid w:val="00711E91"/>
    <w:rsid w:val="007140E5"/>
    <w:rsid w:val="0072287D"/>
    <w:rsid w:val="00726F37"/>
    <w:rsid w:val="0073069C"/>
    <w:rsid w:val="00734B6E"/>
    <w:rsid w:val="007359DB"/>
    <w:rsid w:val="00740ADC"/>
    <w:rsid w:val="007420DE"/>
    <w:rsid w:val="0075294F"/>
    <w:rsid w:val="0076140D"/>
    <w:rsid w:val="00762BB2"/>
    <w:rsid w:val="007664BE"/>
    <w:rsid w:val="007722A8"/>
    <w:rsid w:val="007935F6"/>
    <w:rsid w:val="00796693"/>
    <w:rsid w:val="007A08DD"/>
    <w:rsid w:val="007A1847"/>
    <w:rsid w:val="007A19C8"/>
    <w:rsid w:val="007A3801"/>
    <w:rsid w:val="007B5657"/>
    <w:rsid w:val="007B7135"/>
    <w:rsid w:val="007C2590"/>
    <w:rsid w:val="007C6A48"/>
    <w:rsid w:val="007C73CC"/>
    <w:rsid w:val="007E3CAD"/>
    <w:rsid w:val="007E7D2D"/>
    <w:rsid w:val="007F33A3"/>
    <w:rsid w:val="007F7209"/>
    <w:rsid w:val="00806B51"/>
    <w:rsid w:val="0081189F"/>
    <w:rsid w:val="008134A2"/>
    <w:rsid w:val="008157D7"/>
    <w:rsid w:val="0081731B"/>
    <w:rsid w:val="00823489"/>
    <w:rsid w:val="008322FC"/>
    <w:rsid w:val="00833942"/>
    <w:rsid w:val="00833C04"/>
    <w:rsid w:val="00846A6C"/>
    <w:rsid w:val="0085526A"/>
    <w:rsid w:val="008576CC"/>
    <w:rsid w:val="008749CC"/>
    <w:rsid w:val="00881A5E"/>
    <w:rsid w:val="00881B8A"/>
    <w:rsid w:val="00881E8D"/>
    <w:rsid w:val="00883070"/>
    <w:rsid w:val="00885254"/>
    <w:rsid w:val="00886768"/>
    <w:rsid w:val="008910BA"/>
    <w:rsid w:val="00893447"/>
    <w:rsid w:val="0089600E"/>
    <w:rsid w:val="008A4C56"/>
    <w:rsid w:val="008A6917"/>
    <w:rsid w:val="008B7255"/>
    <w:rsid w:val="008C266A"/>
    <w:rsid w:val="008C28DF"/>
    <w:rsid w:val="008C3FB1"/>
    <w:rsid w:val="008C5616"/>
    <w:rsid w:val="008C731C"/>
    <w:rsid w:val="008E1770"/>
    <w:rsid w:val="008F0E2E"/>
    <w:rsid w:val="008F3D65"/>
    <w:rsid w:val="008F6064"/>
    <w:rsid w:val="008F72D0"/>
    <w:rsid w:val="008F7924"/>
    <w:rsid w:val="00906489"/>
    <w:rsid w:val="00916C25"/>
    <w:rsid w:val="00920400"/>
    <w:rsid w:val="009221DA"/>
    <w:rsid w:val="00933DEF"/>
    <w:rsid w:val="00934119"/>
    <w:rsid w:val="00934F42"/>
    <w:rsid w:val="00935841"/>
    <w:rsid w:val="00937FC9"/>
    <w:rsid w:val="00941B2A"/>
    <w:rsid w:val="00944744"/>
    <w:rsid w:val="0094781E"/>
    <w:rsid w:val="00953035"/>
    <w:rsid w:val="00953E30"/>
    <w:rsid w:val="009604FF"/>
    <w:rsid w:val="00963B49"/>
    <w:rsid w:val="00973A7B"/>
    <w:rsid w:val="00975B50"/>
    <w:rsid w:val="00983F68"/>
    <w:rsid w:val="009900E6"/>
    <w:rsid w:val="00994229"/>
    <w:rsid w:val="0099466F"/>
    <w:rsid w:val="0099685B"/>
    <w:rsid w:val="009A46DF"/>
    <w:rsid w:val="009B5DDE"/>
    <w:rsid w:val="009C2B18"/>
    <w:rsid w:val="009C4091"/>
    <w:rsid w:val="009C6A8B"/>
    <w:rsid w:val="009C74CE"/>
    <w:rsid w:val="009D7D7B"/>
    <w:rsid w:val="009E1A1B"/>
    <w:rsid w:val="009E1E5F"/>
    <w:rsid w:val="009E4BD9"/>
    <w:rsid w:val="009E5335"/>
    <w:rsid w:val="009E6941"/>
    <w:rsid w:val="009F6A74"/>
    <w:rsid w:val="00A12A8E"/>
    <w:rsid w:val="00A135C2"/>
    <w:rsid w:val="00A20FCE"/>
    <w:rsid w:val="00A24F35"/>
    <w:rsid w:val="00A258A1"/>
    <w:rsid w:val="00A26E92"/>
    <w:rsid w:val="00A30CDB"/>
    <w:rsid w:val="00A45A17"/>
    <w:rsid w:val="00A54280"/>
    <w:rsid w:val="00A702C0"/>
    <w:rsid w:val="00A7536A"/>
    <w:rsid w:val="00A75FB7"/>
    <w:rsid w:val="00A82F19"/>
    <w:rsid w:val="00A82FC4"/>
    <w:rsid w:val="00A83AEF"/>
    <w:rsid w:val="00A96375"/>
    <w:rsid w:val="00AA12D5"/>
    <w:rsid w:val="00AA2A28"/>
    <w:rsid w:val="00AA724E"/>
    <w:rsid w:val="00AB4A45"/>
    <w:rsid w:val="00AC1108"/>
    <w:rsid w:val="00AC1191"/>
    <w:rsid w:val="00AC120B"/>
    <w:rsid w:val="00AC2932"/>
    <w:rsid w:val="00AC490B"/>
    <w:rsid w:val="00AD077F"/>
    <w:rsid w:val="00AD5619"/>
    <w:rsid w:val="00AD6B04"/>
    <w:rsid w:val="00AE289A"/>
    <w:rsid w:val="00AE2A92"/>
    <w:rsid w:val="00AE2B4A"/>
    <w:rsid w:val="00AF3CE3"/>
    <w:rsid w:val="00AF6A41"/>
    <w:rsid w:val="00B04392"/>
    <w:rsid w:val="00B20F95"/>
    <w:rsid w:val="00B3724B"/>
    <w:rsid w:val="00B54F74"/>
    <w:rsid w:val="00B6274D"/>
    <w:rsid w:val="00B723F8"/>
    <w:rsid w:val="00B74FD5"/>
    <w:rsid w:val="00B7561E"/>
    <w:rsid w:val="00B85363"/>
    <w:rsid w:val="00B8545F"/>
    <w:rsid w:val="00B870BA"/>
    <w:rsid w:val="00B90A8A"/>
    <w:rsid w:val="00B93BAF"/>
    <w:rsid w:val="00BA32EF"/>
    <w:rsid w:val="00BB72BC"/>
    <w:rsid w:val="00BB746E"/>
    <w:rsid w:val="00BB7DE0"/>
    <w:rsid w:val="00BD158A"/>
    <w:rsid w:val="00BD1B79"/>
    <w:rsid w:val="00BD223F"/>
    <w:rsid w:val="00BD7B78"/>
    <w:rsid w:val="00BE35FD"/>
    <w:rsid w:val="00BE749B"/>
    <w:rsid w:val="00BF16C8"/>
    <w:rsid w:val="00BF2D55"/>
    <w:rsid w:val="00C02094"/>
    <w:rsid w:val="00C025B7"/>
    <w:rsid w:val="00C11742"/>
    <w:rsid w:val="00C141F1"/>
    <w:rsid w:val="00C150DD"/>
    <w:rsid w:val="00C15415"/>
    <w:rsid w:val="00C233D9"/>
    <w:rsid w:val="00C24C66"/>
    <w:rsid w:val="00C261A8"/>
    <w:rsid w:val="00C26F4C"/>
    <w:rsid w:val="00C27015"/>
    <w:rsid w:val="00C333C2"/>
    <w:rsid w:val="00C378BD"/>
    <w:rsid w:val="00C4013D"/>
    <w:rsid w:val="00C47853"/>
    <w:rsid w:val="00C50AA8"/>
    <w:rsid w:val="00C55508"/>
    <w:rsid w:val="00C55FFB"/>
    <w:rsid w:val="00C600B5"/>
    <w:rsid w:val="00C64CF9"/>
    <w:rsid w:val="00C712B5"/>
    <w:rsid w:val="00C72653"/>
    <w:rsid w:val="00C74E03"/>
    <w:rsid w:val="00C77172"/>
    <w:rsid w:val="00C85546"/>
    <w:rsid w:val="00CA24FB"/>
    <w:rsid w:val="00CA4D4F"/>
    <w:rsid w:val="00CA7AA8"/>
    <w:rsid w:val="00CB7B00"/>
    <w:rsid w:val="00CC0B50"/>
    <w:rsid w:val="00CC17AE"/>
    <w:rsid w:val="00CC2084"/>
    <w:rsid w:val="00CC3401"/>
    <w:rsid w:val="00CC462F"/>
    <w:rsid w:val="00CC5269"/>
    <w:rsid w:val="00CC52C2"/>
    <w:rsid w:val="00CD194D"/>
    <w:rsid w:val="00CE375E"/>
    <w:rsid w:val="00CE6E91"/>
    <w:rsid w:val="00CF287F"/>
    <w:rsid w:val="00CF322D"/>
    <w:rsid w:val="00CF6208"/>
    <w:rsid w:val="00CF7651"/>
    <w:rsid w:val="00CF7B12"/>
    <w:rsid w:val="00D13431"/>
    <w:rsid w:val="00D21B5E"/>
    <w:rsid w:val="00D239E0"/>
    <w:rsid w:val="00D3168C"/>
    <w:rsid w:val="00D4192B"/>
    <w:rsid w:val="00D432EC"/>
    <w:rsid w:val="00D51F38"/>
    <w:rsid w:val="00D57031"/>
    <w:rsid w:val="00D624EE"/>
    <w:rsid w:val="00D63BE4"/>
    <w:rsid w:val="00D7041C"/>
    <w:rsid w:val="00D734E7"/>
    <w:rsid w:val="00D73B6A"/>
    <w:rsid w:val="00D755B2"/>
    <w:rsid w:val="00D956D6"/>
    <w:rsid w:val="00DB64A4"/>
    <w:rsid w:val="00DC175B"/>
    <w:rsid w:val="00DC1D72"/>
    <w:rsid w:val="00DC7010"/>
    <w:rsid w:val="00DC7712"/>
    <w:rsid w:val="00DD164A"/>
    <w:rsid w:val="00DD31E0"/>
    <w:rsid w:val="00DD3C17"/>
    <w:rsid w:val="00DD4732"/>
    <w:rsid w:val="00DD7456"/>
    <w:rsid w:val="00DE2133"/>
    <w:rsid w:val="00DE2F1F"/>
    <w:rsid w:val="00DE332C"/>
    <w:rsid w:val="00DE7029"/>
    <w:rsid w:val="00DF4B15"/>
    <w:rsid w:val="00DF67A5"/>
    <w:rsid w:val="00E035C8"/>
    <w:rsid w:val="00E11703"/>
    <w:rsid w:val="00E12352"/>
    <w:rsid w:val="00E14428"/>
    <w:rsid w:val="00E1643C"/>
    <w:rsid w:val="00E1701A"/>
    <w:rsid w:val="00E20182"/>
    <w:rsid w:val="00E25930"/>
    <w:rsid w:val="00E32930"/>
    <w:rsid w:val="00E43E50"/>
    <w:rsid w:val="00E50361"/>
    <w:rsid w:val="00E54C7B"/>
    <w:rsid w:val="00E55171"/>
    <w:rsid w:val="00E641C8"/>
    <w:rsid w:val="00E67E3B"/>
    <w:rsid w:val="00E67EDE"/>
    <w:rsid w:val="00E7248B"/>
    <w:rsid w:val="00E744C0"/>
    <w:rsid w:val="00E749B0"/>
    <w:rsid w:val="00E81F3B"/>
    <w:rsid w:val="00E90254"/>
    <w:rsid w:val="00E92DEA"/>
    <w:rsid w:val="00E966AA"/>
    <w:rsid w:val="00EA0015"/>
    <w:rsid w:val="00EA0B6B"/>
    <w:rsid w:val="00EB40A7"/>
    <w:rsid w:val="00EC2656"/>
    <w:rsid w:val="00EC491A"/>
    <w:rsid w:val="00EC5369"/>
    <w:rsid w:val="00EC5EA2"/>
    <w:rsid w:val="00ED6E64"/>
    <w:rsid w:val="00EE4BFA"/>
    <w:rsid w:val="00EF34D9"/>
    <w:rsid w:val="00F0593B"/>
    <w:rsid w:val="00F066AB"/>
    <w:rsid w:val="00F1053D"/>
    <w:rsid w:val="00F13C9F"/>
    <w:rsid w:val="00F15176"/>
    <w:rsid w:val="00F20F2B"/>
    <w:rsid w:val="00F21C61"/>
    <w:rsid w:val="00F23777"/>
    <w:rsid w:val="00F264BA"/>
    <w:rsid w:val="00F27543"/>
    <w:rsid w:val="00F305E7"/>
    <w:rsid w:val="00F33198"/>
    <w:rsid w:val="00F3674B"/>
    <w:rsid w:val="00F42FC8"/>
    <w:rsid w:val="00F4363E"/>
    <w:rsid w:val="00F45B70"/>
    <w:rsid w:val="00F51341"/>
    <w:rsid w:val="00F54162"/>
    <w:rsid w:val="00F553B9"/>
    <w:rsid w:val="00F55F03"/>
    <w:rsid w:val="00F630C6"/>
    <w:rsid w:val="00F721B8"/>
    <w:rsid w:val="00F72FA7"/>
    <w:rsid w:val="00F7380F"/>
    <w:rsid w:val="00F757DD"/>
    <w:rsid w:val="00F86702"/>
    <w:rsid w:val="00F8706F"/>
    <w:rsid w:val="00F93AD4"/>
    <w:rsid w:val="00F942C7"/>
    <w:rsid w:val="00F9614C"/>
    <w:rsid w:val="00FA36EC"/>
    <w:rsid w:val="00FA3946"/>
    <w:rsid w:val="00FB06F5"/>
    <w:rsid w:val="00FB2A31"/>
    <w:rsid w:val="00FB2B03"/>
    <w:rsid w:val="00FB5F96"/>
    <w:rsid w:val="00FC1A68"/>
    <w:rsid w:val="00FC4EF9"/>
    <w:rsid w:val="00FC5BBC"/>
    <w:rsid w:val="00FD3C02"/>
    <w:rsid w:val="00FD6BBF"/>
    <w:rsid w:val="00FE209D"/>
    <w:rsid w:val="00FE6EEE"/>
    <w:rsid w:val="00FE6F66"/>
    <w:rsid w:val="00FF64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1E4944"/>
  <w15:docId w15:val="{7165556F-F468-4109-A2C9-A2133F00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CCYP Normal"/>
    <w:qFormat/>
    <w:rsid w:val="00FE6EEE"/>
    <w:pPr>
      <w:shd w:val="clear" w:color="auto" w:fill="FFFFFF"/>
      <w:spacing w:after="120"/>
    </w:pPr>
    <w:rPr>
      <w:rFonts w:ascii="Arial" w:eastAsia="Times New Roman" w:hAnsi="Arial" w:cs="Arial"/>
      <w:lang w:eastAsia="en-AU"/>
    </w:rPr>
  </w:style>
  <w:style w:type="paragraph" w:styleId="Heading1">
    <w:name w:val="heading 1"/>
    <w:aliases w:val="CCYP H1"/>
    <w:basedOn w:val="Normal"/>
    <w:next w:val="Normal"/>
    <w:link w:val="Heading1Char"/>
    <w:uiPriority w:val="9"/>
    <w:qFormat/>
    <w:rsid w:val="00F1053D"/>
    <w:pPr>
      <w:keepNext/>
      <w:keepLines/>
      <w:pageBreakBefore/>
      <w:spacing w:before="480" w:after="360"/>
      <w:outlineLvl w:val="0"/>
    </w:pPr>
    <w:rPr>
      <w:rFonts w:eastAsiaTheme="majorEastAsia" w:cstheme="majorBidi"/>
      <w:b/>
      <w:bCs/>
      <w:color w:val="3D6AA1"/>
      <w:sz w:val="36"/>
      <w:szCs w:val="36"/>
    </w:rPr>
  </w:style>
  <w:style w:type="paragraph" w:styleId="Heading2">
    <w:name w:val="heading 2"/>
    <w:aliases w:val="CCYP H2"/>
    <w:basedOn w:val="Normal"/>
    <w:next w:val="Normal"/>
    <w:link w:val="Heading2Char"/>
    <w:uiPriority w:val="9"/>
    <w:unhideWhenUsed/>
    <w:qFormat/>
    <w:rsid w:val="00F1053D"/>
    <w:pPr>
      <w:keepNext/>
      <w:keepLines/>
      <w:spacing w:before="240"/>
      <w:outlineLvl w:val="1"/>
    </w:pPr>
    <w:rPr>
      <w:rFonts w:eastAsiaTheme="majorEastAsia" w:cstheme="majorBidi"/>
      <w:b/>
      <w:bCs/>
      <w:color w:val="3D6AA1"/>
      <w:sz w:val="28"/>
      <w:szCs w:val="28"/>
    </w:rPr>
  </w:style>
  <w:style w:type="paragraph" w:styleId="Heading3">
    <w:name w:val="heading 3"/>
    <w:aliases w:val="CCYP H3"/>
    <w:basedOn w:val="Normal"/>
    <w:next w:val="Normal"/>
    <w:link w:val="Heading3Char"/>
    <w:uiPriority w:val="9"/>
    <w:unhideWhenUsed/>
    <w:qFormat/>
    <w:rsid w:val="00F54162"/>
    <w:pPr>
      <w:keepNext/>
      <w:keepLines/>
      <w:spacing w:before="240"/>
      <w:outlineLvl w:val="2"/>
    </w:pPr>
    <w:rPr>
      <w:rFonts w:eastAsiaTheme="majorEastAsia" w:cstheme="majorBidi"/>
      <w:b/>
      <w:bCs/>
      <w:sz w:val="24"/>
      <w:szCs w:val="24"/>
    </w:rPr>
  </w:style>
  <w:style w:type="paragraph" w:styleId="Heading4">
    <w:name w:val="heading 4"/>
    <w:aliases w:val="CCYP H4"/>
    <w:basedOn w:val="Heading3"/>
    <w:next w:val="Normal"/>
    <w:link w:val="Heading4Char"/>
    <w:uiPriority w:val="9"/>
    <w:unhideWhenUsed/>
    <w:qFormat/>
    <w:rsid w:val="008B7255"/>
    <w:pPr>
      <w:outlineLvl w:val="3"/>
    </w:pPr>
    <w:rPr>
      <w:rFonts w:eastAsiaTheme="minorEastAsia"/>
      <w:b w:val="0"/>
      <w:bCs w:val="0"/>
      <w:i/>
      <w:iCs/>
    </w:rPr>
  </w:style>
  <w:style w:type="paragraph" w:styleId="Heading5">
    <w:name w:val="heading 5"/>
    <w:basedOn w:val="Normal"/>
    <w:next w:val="Normal"/>
    <w:link w:val="Heading5Char"/>
    <w:uiPriority w:val="9"/>
    <w:unhideWhenUsed/>
    <w:qFormat/>
    <w:rsid w:val="00AE2A9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
    <w:basedOn w:val="Normal"/>
    <w:link w:val="ListParagraphChar"/>
    <w:uiPriority w:val="34"/>
    <w:qFormat/>
    <w:rsid w:val="008F72D0"/>
    <w:pPr>
      <w:ind w:left="720"/>
      <w:contextualSpacing/>
    </w:pPr>
  </w:style>
  <w:style w:type="paragraph" w:styleId="Title">
    <w:name w:val="Title"/>
    <w:aliases w:val="CCYP Title"/>
    <w:basedOn w:val="Normal"/>
    <w:next w:val="Normal"/>
    <w:link w:val="TitleChar"/>
    <w:uiPriority w:val="2"/>
    <w:qFormat/>
    <w:rsid w:val="00F1053D"/>
    <w:pPr>
      <w:spacing w:before="3960"/>
    </w:pPr>
    <w:rPr>
      <w:b/>
      <w:noProof/>
      <w:color w:val="3D6AA1"/>
      <w:sz w:val="56"/>
    </w:rPr>
  </w:style>
  <w:style w:type="character" w:customStyle="1" w:styleId="TitleChar">
    <w:name w:val="Title Char"/>
    <w:aliases w:val="CCYP Title Char"/>
    <w:basedOn w:val="DefaultParagraphFont"/>
    <w:link w:val="Title"/>
    <w:uiPriority w:val="2"/>
    <w:rsid w:val="00F1053D"/>
    <w:rPr>
      <w:rFonts w:ascii="Arial" w:eastAsia="Times New Roman" w:hAnsi="Arial" w:cs="Arial"/>
      <w:b/>
      <w:noProof/>
      <w:color w:val="3D6AA1"/>
      <w:sz w:val="56"/>
      <w:shd w:val="clear" w:color="auto" w:fill="FFFFFF"/>
      <w:lang w:eastAsia="en-AU"/>
    </w:rPr>
  </w:style>
  <w:style w:type="character" w:customStyle="1" w:styleId="Heading1Char">
    <w:name w:val="Heading 1 Char"/>
    <w:aliases w:val="CCYP H1 Char"/>
    <w:basedOn w:val="DefaultParagraphFont"/>
    <w:link w:val="Heading1"/>
    <w:uiPriority w:val="9"/>
    <w:rsid w:val="00F1053D"/>
    <w:rPr>
      <w:rFonts w:ascii="Arial" w:eastAsiaTheme="majorEastAsia" w:hAnsi="Arial" w:cstheme="majorBidi"/>
      <w:b/>
      <w:bCs/>
      <w:color w:val="3D6AA1"/>
      <w:sz w:val="36"/>
      <w:szCs w:val="36"/>
      <w:shd w:val="clear" w:color="auto" w:fill="FFFFFF"/>
      <w:lang w:eastAsia="en-AU"/>
    </w:rPr>
  </w:style>
  <w:style w:type="character" w:customStyle="1" w:styleId="Heading2Char">
    <w:name w:val="Heading 2 Char"/>
    <w:aliases w:val="CCYP H2 Char"/>
    <w:basedOn w:val="DefaultParagraphFont"/>
    <w:link w:val="Heading2"/>
    <w:uiPriority w:val="9"/>
    <w:rsid w:val="00F1053D"/>
    <w:rPr>
      <w:rFonts w:ascii="Arial" w:eastAsiaTheme="majorEastAsia" w:hAnsi="Arial" w:cstheme="majorBidi"/>
      <w:b/>
      <w:bCs/>
      <w:color w:val="3D6AA1"/>
      <w:sz w:val="28"/>
      <w:szCs w:val="28"/>
      <w:shd w:val="clear" w:color="auto" w:fill="FFFFFF"/>
      <w:lang w:eastAsia="en-AU"/>
    </w:rPr>
  </w:style>
  <w:style w:type="character" w:customStyle="1" w:styleId="Heading3Char">
    <w:name w:val="Heading 3 Char"/>
    <w:aliases w:val="CCYP H3 Char"/>
    <w:basedOn w:val="DefaultParagraphFont"/>
    <w:link w:val="Heading3"/>
    <w:uiPriority w:val="9"/>
    <w:rsid w:val="00F54162"/>
    <w:rPr>
      <w:rFonts w:ascii="Arial" w:eastAsiaTheme="majorEastAsia" w:hAnsi="Arial" w:cstheme="majorBidi"/>
      <w:b/>
      <w:bCs/>
      <w:sz w:val="24"/>
      <w:szCs w:val="24"/>
      <w:shd w:val="clear" w:color="auto" w:fill="FFFFFF"/>
      <w:lang w:eastAsia="en-AU"/>
    </w:rPr>
  </w:style>
  <w:style w:type="character" w:customStyle="1" w:styleId="Heading4Char">
    <w:name w:val="Heading 4 Char"/>
    <w:aliases w:val="CCYP H4 Char"/>
    <w:basedOn w:val="DefaultParagraphFont"/>
    <w:link w:val="Heading4"/>
    <w:uiPriority w:val="9"/>
    <w:rsid w:val="008B7255"/>
    <w:rPr>
      <w:rFonts w:asciiTheme="majorHAnsi" w:eastAsiaTheme="minorEastAsia" w:hAnsiTheme="majorHAnsi" w:cstheme="majorBidi"/>
      <w:i/>
      <w:iCs/>
      <w:sz w:val="24"/>
      <w:szCs w:val="24"/>
      <w:shd w:val="clear" w:color="auto" w:fill="FFFFFF"/>
      <w:lang w:eastAsia="en-AU"/>
    </w:rPr>
  </w:style>
  <w:style w:type="paragraph" w:styleId="Header">
    <w:name w:val="header"/>
    <w:aliases w:val="CCYP"/>
    <w:basedOn w:val="Normal"/>
    <w:link w:val="HeaderChar"/>
    <w:uiPriority w:val="99"/>
    <w:unhideWhenUsed/>
    <w:rsid w:val="00B20F95"/>
    <w:pPr>
      <w:tabs>
        <w:tab w:val="center" w:pos="4513"/>
        <w:tab w:val="right" w:pos="9026"/>
      </w:tabs>
      <w:spacing w:after="0" w:line="240" w:lineRule="auto"/>
    </w:pPr>
  </w:style>
  <w:style w:type="character" w:customStyle="1" w:styleId="HeaderChar">
    <w:name w:val="Header Char"/>
    <w:aliases w:val="CCYP Char"/>
    <w:basedOn w:val="DefaultParagraphFont"/>
    <w:link w:val="Header"/>
    <w:uiPriority w:val="99"/>
    <w:rsid w:val="00B20F95"/>
  </w:style>
  <w:style w:type="paragraph" w:styleId="TOCHeading">
    <w:name w:val="TOC Heading"/>
    <w:basedOn w:val="Heading1"/>
    <w:next w:val="Normal"/>
    <w:uiPriority w:val="39"/>
    <w:unhideWhenUsed/>
    <w:qFormat/>
    <w:rsid w:val="00B20F95"/>
    <w:pPr>
      <w:outlineLvl w:val="9"/>
    </w:pPr>
    <w:rPr>
      <w:lang w:val="en-US" w:eastAsia="ja-JP"/>
    </w:rPr>
  </w:style>
  <w:style w:type="paragraph" w:styleId="TOC1">
    <w:name w:val="toc 1"/>
    <w:basedOn w:val="Normal"/>
    <w:next w:val="Normal"/>
    <w:autoRedefine/>
    <w:uiPriority w:val="39"/>
    <w:unhideWhenUsed/>
    <w:rsid w:val="00642A0A"/>
    <w:pPr>
      <w:tabs>
        <w:tab w:val="right" w:leader="dot" w:pos="9016"/>
      </w:tabs>
      <w:spacing w:after="100"/>
    </w:pPr>
    <w:rPr>
      <w:noProof/>
    </w:rPr>
  </w:style>
  <w:style w:type="paragraph" w:styleId="TOC2">
    <w:name w:val="toc 2"/>
    <w:basedOn w:val="Normal"/>
    <w:next w:val="Normal"/>
    <w:autoRedefine/>
    <w:uiPriority w:val="39"/>
    <w:unhideWhenUsed/>
    <w:rsid w:val="00B20F95"/>
    <w:pPr>
      <w:spacing w:after="100"/>
      <w:ind w:left="220"/>
    </w:pPr>
  </w:style>
  <w:style w:type="paragraph" w:styleId="TOC3">
    <w:name w:val="toc 3"/>
    <w:basedOn w:val="Normal"/>
    <w:next w:val="Normal"/>
    <w:autoRedefine/>
    <w:uiPriority w:val="39"/>
    <w:unhideWhenUsed/>
    <w:rsid w:val="00CF7B12"/>
    <w:pPr>
      <w:tabs>
        <w:tab w:val="right" w:leader="dot" w:pos="9016"/>
      </w:tabs>
      <w:spacing w:after="100"/>
      <w:ind w:left="440"/>
    </w:pPr>
    <w:rPr>
      <w:rFonts w:eastAsiaTheme="majorEastAsia"/>
      <w:bCs/>
      <w:noProof/>
    </w:rPr>
  </w:style>
  <w:style w:type="character" w:styleId="Hyperlink">
    <w:name w:val="Hyperlink"/>
    <w:aliases w:val="CCYP Hyperlink"/>
    <w:basedOn w:val="DefaultParagraphFont"/>
    <w:uiPriority w:val="99"/>
    <w:unhideWhenUsed/>
    <w:rsid w:val="00B20F95"/>
    <w:rPr>
      <w:color w:val="0000FF" w:themeColor="hyperlink"/>
      <w:u w:val="single"/>
    </w:rPr>
  </w:style>
  <w:style w:type="paragraph" w:styleId="BalloonText">
    <w:name w:val="Balloon Text"/>
    <w:basedOn w:val="Normal"/>
    <w:link w:val="BalloonTextChar"/>
    <w:uiPriority w:val="99"/>
    <w:semiHidden/>
    <w:unhideWhenUsed/>
    <w:rsid w:val="00B20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F95"/>
    <w:rPr>
      <w:rFonts w:ascii="Tahoma" w:hAnsi="Tahoma" w:cs="Tahoma"/>
      <w:sz w:val="16"/>
      <w:szCs w:val="16"/>
    </w:rPr>
  </w:style>
  <w:style w:type="table" w:styleId="TableGrid">
    <w:name w:val="Table Grid"/>
    <w:basedOn w:val="TableNormal"/>
    <w:uiPriority w:val="59"/>
    <w:rsid w:val="00B20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E81F3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BulletsIndentCCYP">
    <w:name w:val="Bullets Indent CCYP"/>
    <w:basedOn w:val="ListParagraph"/>
    <w:qFormat/>
    <w:rsid w:val="00AE2B4A"/>
    <w:pPr>
      <w:numPr>
        <w:numId w:val="7"/>
      </w:numPr>
      <w:spacing w:after="60"/>
      <w:contextualSpacing w:val="0"/>
    </w:pPr>
  </w:style>
  <w:style w:type="paragraph" w:styleId="NormalWeb">
    <w:name w:val="Normal (Web)"/>
    <w:basedOn w:val="Normal"/>
    <w:uiPriority w:val="99"/>
    <w:unhideWhenUsed/>
    <w:rsid w:val="00AC490B"/>
    <w:pPr>
      <w:spacing w:before="100" w:beforeAutospacing="1" w:after="100" w:afterAutospacing="1" w:line="240" w:lineRule="auto"/>
    </w:pPr>
    <w:rPr>
      <w:rFonts w:ascii="Times New Roman" w:hAnsi="Times New Roman" w:cs="Times New Roman"/>
      <w:sz w:val="24"/>
      <w:szCs w:val="24"/>
    </w:rPr>
  </w:style>
  <w:style w:type="paragraph" w:customStyle="1" w:styleId="Pa20">
    <w:name w:val="Pa20"/>
    <w:basedOn w:val="Normal"/>
    <w:next w:val="Normal"/>
    <w:uiPriority w:val="99"/>
    <w:rsid w:val="00F0593B"/>
    <w:pPr>
      <w:autoSpaceDE w:val="0"/>
      <w:autoSpaceDN w:val="0"/>
      <w:adjustRightInd w:val="0"/>
      <w:spacing w:after="0" w:line="201" w:lineRule="atLeast"/>
    </w:pPr>
    <w:rPr>
      <w:rFonts w:ascii="Swis721 BT" w:eastAsiaTheme="minorEastAsia" w:hAnsi="Swis721 BT"/>
      <w:sz w:val="24"/>
      <w:szCs w:val="24"/>
    </w:rPr>
  </w:style>
  <w:style w:type="paragraph" w:customStyle="1" w:styleId="VGSOListBul">
    <w:name w:val="VGSO_ListBul"/>
    <w:basedOn w:val="Normal"/>
    <w:rsid w:val="00934F42"/>
    <w:pPr>
      <w:numPr>
        <w:numId w:val="1"/>
      </w:numPr>
      <w:spacing w:after="0" w:line="240" w:lineRule="auto"/>
    </w:pPr>
    <w:rPr>
      <w:rFonts w:ascii="Times New Roman" w:hAnsi="Times New Roman" w:cs="Times New Roman"/>
      <w:sz w:val="24"/>
      <w:szCs w:val="24"/>
    </w:rPr>
  </w:style>
  <w:style w:type="paragraph" w:customStyle="1" w:styleId="Default">
    <w:name w:val="Default"/>
    <w:rsid w:val="00934F42"/>
    <w:pPr>
      <w:autoSpaceDE w:val="0"/>
      <w:autoSpaceDN w:val="0"/>
      <w:adjustRightInd w:val="0"/>
      <w:spacing w:after="0" w:line="240" w:lineRule="auto"/>
    </w:pPr>
    <w:rPr>
      <w:rFonts w:ascii="Arial" w:hAnsi="Arial" w:cs="Arial"/>
      <w:color w:val="000000"/>
      <w:sz w:val="24"/>
      <w:szCs w:val="24"/>
    </w:rPr>
  </w:style>
  <w:style w:type="table" w:customStyle="1" w:styleId="TableGridLight1">
    <w:name w:val="Table Grid Light1"/>
    <w:basedOn w:val="TableNormal"/>
    <w:uiPriority w:val="40"/>
    <w:rsid w:val="00CF32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F322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CF322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rsid w:val="00AE2A92"/>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B6274D"/>
    <w:rPr>
      <w:sz w:val="16"/>
      <w:szCs w:val="16"/>
    </w:rPr>
  </w:style>
  <w:style w:type="paragraph" w:styleId="CommentText">
    <w:name w:val="annotation text"/>
    <w:basedOn w:val="Normal"/>
    <w:link w:val="CommentTextChar"/>
    <w:uiPriority w:val="99"/>
    <w:unhideWhenUsed/>
    <w:rsid w:val="00B6274D"/>
    <w:pPr>
      <w:spacing w:line="240" w:lineRule="auto"/>
    </w:pPr>
    <w:rPr>
      <w:sz w:val="20"/>
      <w:szCs w:val="20"/>
    </w:rPr>
  </w:style>
  <w:style w:type="character" w:customStyle="1" w:styleId="CommentTextChar">
    <w:name w:val="Comment Text Char"/>
    <w:basedOn w:val="DefaultParagraphFont"/>
    <w:link w:val="CommentText"/>
    <w:uiPriority w:val="99"/>
    <w:rsid w:val="00B6274D"/>
    <w:rPr>
      <w:sz w:val="20"/>
      <w:szCs w:val="20"/>
    </w:rPr>
  </w:style>
  <w:style w:type="paragraph" w:styleId="CommentSubject">
    <w:name w:val="annotation subject"/>
    <w:basedOn w:val="CommentText"/>
    <w:next w:val="CommentText"/>
    <w:link w:val="CommentSubjectChar"/>
    <w:uiPriority w:val="99"/>
    <w:semiHidden/>
    <w:unhideWhenUsed/>
    <w:rsid w:val="00B6274D"/>
    <w:rPr>
      <w:b/>
      <w:bCs/>
    </w:rPr>
  </w:style>
  <w:style w:type="character" w:customStyle="1" w:styleId="CommentSubjectChar">
    <w:name w:val="Comment Subject Char"/>
    <w:basedOn w:val="CommentTextChar"/>
    <w:link w:val="CommentSubject"/>
    <w:uiPriority w:val="99"/>
    <w:semiHidden/>
    <w:rsid w:val="00B6274D"/>
    <w:rPr>
      <w:b/>
      <w:bCs/>
      <w:sz w:val="20"/>
      <w:szCs w:val="20"/>
    </w:rPr>
  </w:style>
  <w:style w:type="character" w:styleId="FollowedHyperlink">
    <w:name w:val="FollowedHyperlink"/>
    <w:basedOn w:val="DefaultParagraphFont"/>
    <w:uiPriority w:val="99"/>
    <w:semiHidden/>
    <w:unhideWhenUsed/>
    <w:rsid w:val="00CC17AE"/>
    <w:rPr>
      <w:color w:val="800080" w:themeColor="followedHyperlink"/>
      <w:u w:val="single"/>
    </w:rPr>
  </w:style>
  <w:style w:type="character" w:customStyle="1" w:styleId="ListParagraphChar">
    <w:name w:val="List Paragraph Char"/>
    <w:aliases w:val="List Paragraph1 Char,List Paragraph11 Char"/>
    <w:basedOn w:val="DefaultParagraphFont"/>
    <w:link w:val="ListParagraph"/>
    <w:uiPriority w:val="34"/>
    <w:rsid w:val="00F93AD4"/>
  </w:style>
  <w:style w:type="table" w:customStyle="1" w:styleId="TableGridLight11">
    <w:name w:val="Table Grid Light11"/>
    <w:basedOn w:val="TableNormal"/>
    <w:uiPriority w:val="40"/>
    <w:rsid w:val="00FA36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1">
    <w:name w:val="Plain Table 111"/>
    <w:basedOn w:val="TableNormal"/>
    <w:uiPriority w:val="41"/>
    <w:rsid w:val="00FA36E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1">
    <w:name w:val="Grid Table 1 Light - Accent 111"/>
    <w:basedOn w:val="TableNormal"/>
    <w:uiPriority w:val="46"/>
    <w:rsid w:val="00FA36E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FA36EC"/>
    <w:pPr>
      <w:spacing w:after="0" w:line="240" w:lineRule="auto"/>
    </w:pPr>
  </w:style>
  <w:style w:type="character" w:styleId="UnresolvedMention">
    <w:name w:val="Unresolved Mention"/>
    <w:basedOn w:val="DefaultParagraphFont"/>
    <w:uiPriority w:val="99"/>
    <w:semiHidden/>
    <w:unhideWhenUsed/>
    <w:rsid w:val="00353225"/>
    <w:rPr>
      <w:color w:val="605E5C"/>
      <w:shd w:val="clear" w:color="auto" w:fill="E1DFDD"/>
    </w:rPr>
  </w:style>
  <w:style w:type="paragraph" w:styleId="Caption">
    <w:name w:val="caption"/>
    <w:aliases w:val="CCYP Capt"/>
    <w:basedOn w:val="Normal"/>
    <w:next w:val="Normal"/>
    <w:uiPriority w:val="35"/>
    <w:unhideWhenUsed/>
    <w:qFormat/>
    <w:rsid w:val="00033CD3"/>
    <w:pPr>
      <w:keepNext/>
      <w:tabs>
        <w:tab w:val="left" w:pos="1080"/>
      </w:tabs>
      <w:spacing w:before="120" w:line="240" w:lineRule="auto"/>
    </w:pPr>
    <w:rPr>
      <w:color w:val="193B65"/>
    </w:rPr>
  </w:style>
  <w:style w:type="paragraph" w:customStyle="1" w:styleId="TableHeader">
    <w:name w:val="Table Header"/>
    <w:aliases w:val="CCYP TbHd"/>
    <w:basedOn w:val="Normal"/>
    <w:qFormat/>
    <w:rsid w:val="00EB40A7"/>
    <w:pPr>
      <w:spacing w:after="0" w:line="240" w:lineRule="auto"/>
    </w:pPr>
    <w:rPr>
      <w:b/>
      <w:sz w:val="24"/>
    </w:rPr>
  </w:style>
  <w:style w:type="paragraph" w:customStyle="1" w:styleId="TableText">
    <w:name w:val="Table Text"/>
    <w:aliases w:val="CCYP TbText"/>
    <w:basedOn w:val="Normal"/>
    <w:qFormat/>
    <w:rsid w:val="005D543A"/>
    <w:pPr>
      <w:keepLines/>
      <w:spacing w:after="0" w:line="240" w:lineRule="auto"/>
    </w:pPr>
  </w:style>
  <w:style w:type="paragraph" w:customStyle="1" w:styleId="CCYPBulletsLastItem">
    <w:name w:val="CCYP Bullets Last Item"/>
    <w:basedOn w:val="BulletsIndentCCYP"/>
    <w:qFormat/>
    <w:rsid w:val="005556AC"/>
    <w:pPr>
      <w:spacing w:after="240"/>
    </w:pPr>
  </w:style>
  <w:style w:type="paragraph" w:customStyle="1" w:styleId="TableTextBold">
    <w:name w:val="Table Text Bold"/>
    <w:basedOn w:val="TableText"/>
    <w:qFormat/>
    <w:rsid w:val="009C74CE"/>
    <w:rPr>
      <w:b/>
      <w:bCs/>
      <w:iCs/>
    </w:rPr>
  </w:style>
  <w:style w:type="paragraph" w:styleId="Quote">
    <w:name w:val="Quote"/>
    <w:aliases w:val="CCYP Qt"/>
    <w:basedOn w:val="Normal"/>
    <w:next w:val="Normal"/>
    <w:link w:val="QuoteChar"/>
    <w:uiPriority w:val="29"/>
    <w:qFormat/>
    <w:rsid w:val="00E67EDE"/>
    <w:pPr>
      <w:ind w:left="720"/>
    </w:pPr>
    <w:rPr>
      <w:i/>
      <w:color w:val="000000" w:themeColor="text1"/>
    </w:rPr>
  </w:style>
  <w:style w:type="character" w:customStyle="1" w:styleId="QuoteChar">
    <w:name w:val="Quote Char"/>
    <w:aliases w:val="CCYP Qt Char"/>
    <w:basedOn w:val="DefaultParagraphFont"/>
    <w:link w:val="Quote"/>
    <w:uiPriority w:val="29"/>
    <w:rsid w:val="00E67EDE"/>
    <w:rPr>
      <w:rFonts w:ascii="Arial" w:hAnsi="Arial" w:cs="Arial"/>
      <w:i/>
      <w:color w:val="000000" w:themeColor="text1"/>
    </w:rPr>
  </w:style>
  <w:style w:type="paragraph" w:styleId="ListNumber">
    <w:name w:val="List Number"/>
    <w:aliases w:val="CCYP ListNumber"/>
    <w:basedOn w:val="ListParagraph"/>
    <w:uiPriority w:val="99"/>
    <w:unhideWhenUsed/>
    <w:rsid w:val="00AE2B4A"/>
    <w:pPr>
      <w:numPr>
        <w:numId w:val="14"/>
      </w:numPr>
      <w:spacing w:after="60"/>
      <w:contextualSpacing w:val="0"/>
    </w:pPr>
    <w:rPr>
      <w:rFonts w:eastAsiaTheme="minorEastAsia"/>
    </w:rPr>
  </w:style>
  <w:style w:type="paragraph" w:customStyle="1" w:styleId="ListNumberLastCCYPlast">
    <w:name w:val="List Number Last CCYP last"/>
    <w:basedOn w:val="ListNumber"/>
    <w:qFormat/>
    <w:rsid w:val="00E43E50"/>
    <w:pPr>
      <w:spacing w:after="240"/>
    </w:pPr>
  </w:style>
  <w:style w:type="paragraph" w:customStyle="1" w:styleId="ListAlphaCaps">
    <w:name w:val="List Alpha Caps"/>
    <w:aliases w:val="CCYP AlphaCaps"/>
    <w:basedOn w:val="Normal"/>
    <w:qFormat/>
    <w:rsid w:val="00300558"/>
  </w:style>
  <w:style w:type="character" w:styleId="Strong">
    <w:name w:val="Strong"/>
    <w:basedOn w:val="DefaultParagraphFont"/>
    <w:uiPriority w:val="22"/>
    <w:qFormat/>
    <w:rsid w:val="00BE35FD"/>
    <w:rPr>
      <w:b/>
      <w:bCs/>
    </w:rPr>
  </w:style>
  <w:style w:type="paragraph" w:customStyle="1" w:styleId="BulletsIndentLastCCYP">
    <w:name w:val="Bullets Indent Last CCYP"/>
    <w:basedOn w:val="BulletsIndentCCYP"/>
    <w:qFormat/>
    <w:rsid w:val="00886768"/>
    <w:pPr>
      <w:spacing w:after="240"/>
    </w:pPr>
  </w:style>
  <w:style w:type="paragraph" w:customStyle="1" w:styleId="ListNumberLast">
    <w:name w:val="List Number Last"/>
    <w:basedOn w:val="ListNumber"/>
    <w:rsid w:val="00AE2B4A"/>
    <w:pPr>
      <w:numPr>
        <w:numId w:val="0"/>
      </w:numPr>
      <w:spacing w:after="240"/>
      <w:ind w:left="360" w:hanging="360"/>
    </w:pPr>
  </w:style>
  <w:style w:type="paragraph" w:styleId="Footer">
    <w:name w:val="footer"/>
    <w:basedOn w:val="Normal"/>
    <w:link w:val="FooterChar"/>
    <w:uiPriority w:val="99"/>
    <w:unhideWhenUsed/>
    <w:rsid w:val="00D239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9E0"/>
    <w:rPr>
      <w:rFonts w:ascii="Arial" w:eastAsia="Times New Roman" w:hAnsi="Arial" w:cs="Arial"/>
      <w:shd w:val="clear" w:color="auto" w:fill="FFFFF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398615">
      <w:bodyDiv w:val="1"/>
      <w:marLeft w:val="0"/>
      <w:marRight w:val="0"/>
      <w:marTop w:val="0"/>
      <w:marBottom w:val="0"/>
      <w:divBdr>
        <w:top w:val="none" w:sz="0" w:space="0" w:color="auto"/>
        <w:left w:val="none" w:sz="0" w:space="0" w:color="auto"/>
        <w:bottom w:val="none" w:sz="0" w:space="0" w:color="auto"/>
        <w:right w:val="none" w:sz="0" w:space="0" w:color="auto"/>
      </w:divBdr>
      <w:divsChild>
        <w:div w:id="1780367676">
          <w:marLeft w:val="547"/>
          <w:marRight w:val="0"/>
          <w:marTop w:val="0"/>
          <w:marBottom w:val="0"/>
          <w:divBdr>
            <w:top w:val="none" w:sz="0" w:space="0" w:color="auto"/>
            <w:left w:val="none" w:sz="0" w:space="0" w:color="auto"/>
            <w:bottom w:val="none" w:sz="0" w:space="0" w:color="auto"/>
            <w:right w:val="none" w:sz="0" w:space="0" w:color="auto"/>
          </w:divBdr>
        </w:div>
      </w:divsChild>
    </w:div>
    <w:div w:id="1719015727">
      <w:bodyDiv w:val="1"/>
      <w:marLeft w:val="0"/>
      <w:marRight w:val="0"/>
      <w:marTop w:val="0"/>
      <w:marBottom w:val="0"/>
      <w:divBdr>
        <w:top w:val="none" w:sz="0" w:space="0" w:color="auto"/>
        <w:left w:val="none" w:sz="0" w:space="0" w:color="auto"/>
        <w:bottom w:val="none" w:sz="0" w:space="0" w:color="auto"/>
        <w:right w:val="none" w:sz="0" w:space="0" w:color="auto"/>
      </w:divBdr>
    </w:div>
    <w:div w:id="1782650070">
      <w:bodyDiv w:val="1"/>
      <w:marLeft w:val="0"/>
      <w:marRight w:val="0"/>
      <w:marTop w:val="0"/>
      <w:marBottom w:val="0"/>
      <w:divBdr>
        <w:top w:val="none" w:sz="0" w:space="0" w:color="auto"/>
        <w:left w:val="none" w:sz="0" w:space="0" w:color="auto"/>
        <w:bottom w:val="none" w:sz="0" w:space="0" w:color="auto"/>
        <w:right w:val="none" w:sz="0" w:space="0" w:color="auto"/>
      </w:divBdr>
      <w:divsChild>
        <w:div w:id="1241138110">
          <w:marLeft w:val="547"/>
          <w:marRight w:val="0"/>
          <w:marTop w:val="0"/>
          <w:marBottom w:val="0"/>
          <w:divBdr>
            <w:top w:val="none" w:sz="0" w:space="0" w:color="auto"/>
            <w:left w:val="none" w:sz="0" w:space="0" w:color="auto"/>
            <w:bottom w:val="none" w:sz="0" w:space="0" w:color="auto"/>
            <w:right w:val="none" w:sz="0" w:space="0" w:color="auto"/>
          </w:divBdr>
        </w:div>
      </w:divsChild>
    </w:div>
    <w:div w:id="187388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ccyp.vic.gov.au/rcs-factsheets/" TargetMode="External"/><Relationship Id="rId26" Type="http://schemas.openxmlformats.org/officeDocument/2006/relationships/hyperlink" Target="http://www.ccyp.vic.gov.au"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ccyp.vic.gov.au/child-safety/resources/reportable-conduct-scheme-information-sheets" TargetMode="External"/><Relationship Id="rId25" Type="http://schemas.openxmlformats.org/officeDocument/2006/relationships/hyperlink" Target="mailto:contact@ccyp.vic.gov.au"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police.vic.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https://ccyp.vic.gov.au/child-safety/resources/reportable-conduct-scheme-information-sheets"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yperlink" Target="https://ccyp.vic.gov.au/child-safety/resources/reportable-conduct-scheme-information-sheets"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3A177-11BB-4DD7-85C4-DFCB03C99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14694</Words>
  <Characters>79439</Characters>
  <Application>Microsoft Office Word</Application>
  <DocSecurity>8</DocSecurity>
  <Lines>1539</Lines>
  <Paragraphs>822</Paragraphs>
  <ScaleCrop>false</ScaleCrop>
  <HeadingPairs>
    <vt:vector size="2" baseType="variant">
      <vt:variant>
        <vt:lpstr>Title</vt:lpstr>
      </vt:variant>
      <vt:variant>
        <vt:i4>1</vt:i4>
      </vt:variant>
    </vt:vector>
  </HeadingPairs>
  <TitlesOfParts>
    <vt:vector size="1" baseType="lpstr">
      <vt:lpstr>Guidance for Organisations Investigating a Reportable Conduct Allegation</vt:lpstr>
    </vt:vector>
  </TitlesOfParts>
  <Company>Victorian Government</Company>
  <LinksUpToDate>false</LinksUpToDate>
  <CharactersWithSpaces>93581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Organisations Investigating a Reportable Conduct Allegation</dc:title>
  <dc:subject/>
  <dc:creator>Commission for Children and Young People</dc:creator>
  <cp:keywords/>
  <dc:description/>
  <cp:lastModifiedBy>Michelle Bonardi (CCYP)</cp:lastModifiedBy>
  <cp:revision>2</cp:revision>
  <cp:lastPrinted>2018-05-28T04:15:00Z</cp:lastPrinted>
  <dcterms:created xsi:type="dcterms:W3CDTF">2020-02-14T00:52:00Z</dcterms:created>
  <dcterms:modified xsi:type="dcterms:W3CDTF">2020-02-14T00:52:00Z</dcterms:modified>
</cp:coreProperties>
</file>