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2830B" w14:textId="0B36B3C7" w:rsidR="00590EBB" w:rsidRPr="00590EBB" w:rsidRDefault="00590EBB" w:rsidP="00590EBB">
      <w:pPr>
        <w:pStyle w:val="CCYPtooltitle"/>
      </w:pPr>
      <w:r w:rsidRPr="00590EBB">
        <w:t xml:space="preserve">Sample </w:t>
      </w:r>
      <w:r w:rsidR="005E0BD8">
        <w:t>l</w:t>
      </w:r>
      <w:r w:rsidRPr="00590EBB">
        <w:t xml:space="preserve">earning or </w:t>
      </w:r>
      <w:r w:rsidR="005E0BD8">
        <w:t>t</w:t>
      </w:r>
      <w:r w:rsidRPr="00590EBB">
        <w:t xml:space="preserve">raining </w:t>
      </w:r>
      <w:r w:rsidR="005E0BD8">
        <w:t>a</w:t>
      </w:r>
      <w:r w:rsidRPr="00590EBB">
        <w:t xml:space="preserve">ction </w:t>
      </w:r>
      <w:r w:rsidR="005E0BD8">
        <w:t>p</w:t>
      </w:r>
      <w:r w:rsidRPr="00590EBB">
        <w:t xml:space="preserve">lan (Kids </w:t>
      </w:r>
      <w:r w:rsidR="0074248E">
        <w:t>H</w:t>
      </w:r>
      <w:r w:rsidRPr="00590EBB">
        <w:t>ave Fun)</w:t>
      </w:r>
    </w:p>
    <w:p w14:paraId="1042B408" w14:textId="38EE36E2" w:rsidR="00590EBB" w:rsidRPr="00590EBB" w:rsidRDefault="00590EBB" w:rsidP="00590EBB">
      <w:pPr>
        <w:pStyle w:val="CCYPtext"/>
        <w:rPr>
          <w:lang w:val="en-US"/>
        </w:rPr>
      </w:pPr>
      <w:r w:rsidRPr="00590EBB">
        <w:rPr>
          <w:lang w:val="en-US"/>
        </w:rPr>
        <w:t>Kids Have Fun Performing Arts Academy</w:t>
      </w:r>
      <w:r w:rsidR="000B5F30">
        <w:rPr>
          <w:rStyle w:val="FootnoteReference"/>
          <w:lang w:val="en-US"/>
        </w:rPr>
        <w:footnoteReference w:id="1"/>
      </w:r>
      <w:r w:rsidR="007A6212">
        <w:rPr>
          <w:lang w:val="en-US"/>
        </w:rPr>
        <w:t xml:space="preserve"> (Kids Have Fun)</w:t>
      </w:r>
      <w:r w:rsidRPr="00590EBB">
        <w:rPr>
          <w:lang w:val="en-US"/>
        </w:rPr>
        <w:t xml:space="preserve"> is a community-based organisation that helps children and young people aged four and up to develop and showcase their performing arts skills. Kids </w:t>
      </w:r>
      <w:r w:rsidR="000C690E">
        <w:rPr>
          <w:lang w:val="en-US"/>
        </w:rPr>
        <w:t>H</w:t>
      </w:r>
      <w:r w:rsidRPr="00590EBB">
        <w:rPr>
          <w:lang w:val="en-US"/>
        </w:rPr>
        <w:t>ave Fun has approximately 200 current students.  Kids Have Fun operates in regional Victoria and the community has a significant South Sudanese-Australian population that speaks Dinka as their first language.</w:t>
      </w:r>
    </w:p>
    <w:p w14:paraId="6A013FD1" w14:textId="77777777" w:rsidR="00590EBB" w:rsidRPr="00590EBB" w:rsidRDefault="00590EBB" w:rsidP="00590EBB">
      <w:pPr>
        <w:pStyle w:val="CCYPtext"/>
        <w:rPr>
          <w:lang w:val="en-US"/>
        </w:rPr>
      </w:pPr>
      <w:r w:rsidRPr="00590EBB">
        <w:rPr>
          <w:lang w:val="en-US"/>
        </w:rPr>
        <w:t>Kids Have Fun has a Committee of Management made up of volunteers and the paid Creative Director. Most classes are taught by volunteers.</w:t>
      </w:r>
    </w:p>
    <w:p w14:paraId="4CFA1582" w14:textId="77777777" w:rsidR="00590EBB" w:rsidRPr="00590EBB" w:rsidRDefault="00590EBB" w:rsidP="00590EBB">
      <w:pPr>
        <w:pStyle w:val="CCYPtext"/>
      </w:pPr>
      <w:r w:rsidRPr="00590EBB">
        <w:t xml:space="preserve">Kids Have Fun have mapped out the training and learning needs of their staff, volunteers and contractors.  </w:t>
      </w:r>
    </w:p>
    <w:tbl>
      <w:tblPr>
        <w:tblStyle w:val="CCYPtooltable"/>
        <w:tblW w:w="0" w:type="auto"/>
        <w:tblLook w:val="04A0" w:firstRow="1" w:lastRow="0" w:firstColumn="1" w:lastColumn="0" w:noHBand="0" w:noVBand="1"/>
      </w:tblPr>
      <w:tblGrid>
        <w:gridCol w:w="2026"/>
        <w:gridCol w:w="1986"/>
        <w:gridCol w:w="4204"/>
        <w:gridCol w:w="4678"/>
        <w:gridCol w:w="1666"/>
      </w:tblGrid>
      <w:tr w:rsidR="00590EBB" w:rsidRPr="00590EBB" w14:paraId="5F8852E2" w14:textId="77777777" w:rsidTr="000B5F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026" w:type="dxa"/>
          </w:tcPr>
          <w:p w14:paraId="754B5DC8" w14:textId="04D925BC" w:rsidR="00590EBB" w:rsidRPr="00590EBB" w:rsidRDefault="00590EBB" w:rsidP="00590EBB">
            <w:pPr>
              <w:pStyle w:val="CCYPtabletext"/>
              <w:rPr>
                <w:rStyle w:val="Strong"/>
              </w:rPr>
            </w:pPr>
            <w:r w:rsidRPr="00590EBB">
              <w:rPr>
                <w:rStyle w:val="Strong"/>
              </w:rPr>
              <w:t xml:space="preserve">Learning </w:t>
            </w:r>
            <w:r w:rsidR="005E0BD8">
              <w:rPr>
                <w:rStyle w:val="Strong"/>
              </w:rPr>
              <w:t>t</w:t>
            </w:r>
            <w:r w:rsidRPr="00590EBB">
              <w:rPr>
                <w:rStyle w:val="Strong"/>
              </w:rPr>
              <w:t>ype</w:t>
            </w:r>
          </w:p>
        </w:tc>
        <w:tc>
          <w:tcPr>
            <w:tcW w:w="1986" w:type="dxa"/>
          </w:tcPr>
          <w:p w14:paraId="6759AD7A" w14:textId="77777777" w:rsidR="00590EBB" w:rsidRPr="00590EBB" w:rsidRDefault="00590EBB" w:rsidP="00590EBB">
            <w:pPr>
              <w:pStyle w:val="CCYPtabletext"/>
              <w:rPr>
                <w:rStyle w:val="Strong"/>
              </w:rPr>
            </w:pPr>
            <w:r w:rsidRPr="00590EBB">
              <w:rPr>
                <w:rStyle w:val="Strong"/>
              </w:rPr>
              <w:t>Target audience</w:t>
            </w:r>
          </w:p>
        </w:tc>
        <w:tc>
          <w:tcPr>
            <w:tcW w:w="4204" w:type="dxa"/>
          </w:tcPr>
          <w:p w14:paraId="766109D8" w14:textId="77777777" w:rsidR="00590EBB" w:rsidRPr="00590EBB" w:rsidRDefault="00590EBB" w:rsidP="00590EBB">
            <w:pPr>
              <w:pStyle w:val="CCYPtabletext"/>
              <w:rPr>
                <w:rStyle w:val="Strong"/>
              </w:rPr>
            </w:pPr>
            <w:r w:rsidRPr="00590EBB">
              <w:rPr>
                <w:rStyle w:val="Strong"/>
              </w:rPr>
              <w:t>Content</w:t>
            </w:r>
          </w:p>
        </w:tc>
        <w:tc>
          <w:tcPr>
            <w:tcW w:w="4678" w:type="dxa"/>
          </w:tcPr>
          <w:p w14:paraId="03C38C39" w14:textId="67937973" w:rsidR="00590EBB" w:rsidRPr="00590EBB" w:rsidRDefault="00590EBB" w:rsidP="00590EBB">
            <w:pPr>
              <w:pStyle w:val="CCYPtabletext"/>
              <w:rPr>
                <w:rStyle w:val="Strong"/>
              </w:rPr>
            </w:pPr>
            <w:r w:rsidRPr="00590EBB">
              <w:rPr>
                <w:rStyle w:val="Strong"/>
              </w:rPr>
              <w:t>Area of focus</w:t>
            </w:r>
            <w:r w:rsidR="0034008F">
              <w:rPr>
                <w:rStyle w:val="Strong"/>
              </w:rPr>
              <w:t xml:space="preserve"> (link to </w:t>
            </w:r>
            <w:r w:rsidR="001A2D43">
              <w:rPr>
                <w:rStyle w:val="Strong"/>
              </w:rPr>
              <w:t xml:space="preserve">Child Safe Standards </w:t>
            </w:r>
            <w:r w:rsidR="0034008F">
              <w:rPr>
                <w:rStyle w:val="Strong"/>
              </w:rPr>
              <w:t>minimum requirement)</w:t>
            </w:r>
          </w:p>
        </w:tc>
        <w:tc>
          <w:tcPr>
            <w:tcW w:w="1666" w:type="dxa"/>
          </w:tcPr>
          <w:p w14:paraId="7FE717C8" w14:textId="77777777" w:rsidR="00590EBB" w:rsidRPr="00590EBB" w:rsidRDefault="00590EBB" w:rsidP="00590EBB">
            <w:pPr>
              <w:pStyle w:val="CCYPtabletext"/>
              <w:rPr>
                <w:rStyle w:val="Strong"/>
              </w:rPr>
            </w:pPr>
            <w:r w:rsidRPr="00590EBB">
              <w:rPr>
                <w:rStyle w:val="Strong"/>
              </w:rPr>
              <w:t>Date for implementation</w:t>
            </w:r>
          </w:p>
        </w:tc>
      </w:tr>
      <w:tr w:rsidR="00590EBB" w:rsidRPr="003F16DD" w14:paraId="5B32F541" w14:textId="77777777" w:rsidTr="000B5F30">
        <w:tc>
          <w:tcPr>
            <w:tcW w:w="2026" w:type="dxa"/>
          </w:tcPr>
          <w:p w14:paraId="0BE0926E" w14:textId="7493DE64" w:rsidR="00590EBB" w:rsidRPr="003F16DD" w:rsidRDefault="00590EBB" w:rsidP="00590EBB">
            <w:pPr>
              <w:pStyle w:val="CCYPtabletext"/>
            </w:pPr>
            <w:r w:rsidRPr="003F16DD">
              <w:t xml:space="preserve">Induction </w:t>
            </w:r>
            <w:r>
              <w:t>t</w:t>
            </w:r>
            <w:r w:rsidRPr="003F16DD">
              <w:t>raining (</w:t>
            </w:r>
            <w:r w:rsidR="008A0116">
              <w:t>two-hour</w:t>
            </w:r>
            <w:r w:rsidRPr="003F16DD">
              <w:t xml:space="preserve"> session delivered by the Child Safety Officer)</w:t>
            </w:r>
          </w:p>
        </w:tc>
        <w:tc>
          <w:tcPr>
            <w:tcW w:w="1986" w:type="dxa"/>
          </w:tcPr>
          <w:p w14:paraId="415E2FC5" w14:textId="77777777" w:rsidR="00590EBB" w:rsidRPr="003F16DD" w:rsidRDefault="00590EBB" w:rsidP="00590EBB">
            <w:pPr>
              <w:pStyle w:val="CCYPtabletext"/>
            </w:pPr>
            <w:r w:rsidRPr="003F16DD">
              <w:t xml:space="preserve">Staff, </w:t>
            </w:r>
            <w:r>
              <w:t>v</w:t>
            </w:r>
            <w:r w:rsidRPr="003F16DD">
              <w:t xml:space="preserve">olunteers, </w:t>
            </w:r>
            <w:r>
              <w:t>c</w:t>
            </w:r>
            <w:r w:rsidRPr="003F16DD">
              <w:t xml:space="preserve">ommittee of </w:t>
            </w:r>
            <w:r>
              <w:t>m</w:t>
            </w:r>
            <w:r w:rsidRPr="003F16DD">
              <w:t xml:space="preserve">anagement </w:t>
            </w:r>
          </w:p>
        </w:tc>
        <w:tc>
          <w:tcPr>
            <w:tcW w:w="4204" w:type="dxa"/>
          </w:tcPr>
          <w:p w14:paraId="555B800B" w14:textId="77777777" w:rsidR="00590EBB" w:rsidRPr="003F16DD" w:rsidRDefault="00590EBB" w:rsidP="00590EBB">
            <w:pPr>
              <w:pStyle w:val="CCYPtabletext"/>
            </w:pPr>
            <w:r w:rsidRPr="003F16DD">
              <w:t>Child Safety and Wellbeing Policy</w:t>
            </w:r>
          </w:p>
          <w:p w14:paraId="324BF9EB" w14:textId="333FAA14" w:rsidR="00590EBB" w:rsidRPr="003F16DD" w:rsidRDefault="00590EBB" w:rsidP="00590EBB">
            <w:pPr>
              <w:pStyle w:val="CCYPtabletext"/>
            </w:pPr>
            <w:r w:rsidRPr="003F16DD">
              <w:t>Code of Conduct</w:t>
            </w:r>
          </w:p>
          <w:p w14:paraId="27BF70A2" w14:textId="77777777" w:rsidR="00590EBB" w:rsidRPr="003F16DD" w:rsidRDefault="00590EBB" w:rsidP="00590EBB">
            <w:pPr>
              <w:pStyle w:val="CCYPtabletext"/>
            </w:pPr>
            <w:r w:rsidRPr="003F16DD">
              <w:t xml:space="preserve">Indicators of </w:t>
            </w:r>
            <w:r>
              <w:t>harm to children</w:t>
            </w:r>
            <w:r w:rsidRPr="003F16DD">
              <w:t xml:space="preserve"> and what to do</w:t>
            </w:r>
          </w:p>
          <w:p w14:paraId="7650BC88" w14:textId="77777777" w:rsidR="00590EBB" w:rsidRPr="003F16DD" w:rsidRDefault="00590EBB" w:rsidP="00590EBB">
            <w:pPr>
              <w:pStyle w:val="CCYPtabletext"/>
            </w:pPr>
            <w:r w:rsidRPr="003F16DD">
              <w:t xml:space="preserve">Child </w:t>
            </w:r>
            <w:r>
              <w:t>a</w:t>
            </w:r>
            <w:r w:rsidRPr="003F16DD">
              <w:t xml:space="preserve">buse </w:t>
            </w:r>
            <w:r>
              <w:t>r</w:t>
            </w:r>
            <w:r w:rsidRPr="003F16DD">
              <w:t xml:space="preserve">isks and how the organisation manages them </w:t>
            </w:r>
          </w:p>
          <w:p w14:paraId="125DAAC4" w14:textId="748BEB4E" w:rsidR="00590EBB" w:rsidRPr="003F16DD" w:rsidRDefault="00590EBB" w:rsidP="00590EBB">
            <w:pPr>
              <w:pStyle w:val="CCYPtabletext"/>
            </w:pPr>
            <w:r w:rsidRPr="003F16DD">
              <w:t>Reporting requirements (internal and external) and how the organisation will notify parents and carers</w:t>
            </w:r>
            <w:r w:rsidR="00290A02">
              <w:t>, and manage risks to children</w:t>
            </w:r>
          </w:p>
          <w:p w14:paraId="2E6CD056" w14:textId="5A9EADF9" w:rsidR="00590EBB" w:rsidRPr="003F16DD" w:rsidRDefault="00590EBB" w:rsidP="00590EBB">
            <w:pPr>
              <w:pStyle w:val="CCYPtabletext"/>
            </w:pPr>
            <w:r w:rsidRPr="003F16DD">
              <w:t>Complaint</w:t>
            </w:r>
            <w:r w:rsidR="000C690E">
              <w:t xml:space="preserve"> </w:t>
            </w:r>
            <w:r w:rsidR="006D37F5">
              <w:t>h</w:t>
            </w:r>
            <w:r w:rsidR="000C690E">
              <w:t>andling</w:t>
            </w:r>
            <w:r w:rsidRPr="003F16DD">
              <w:t xml:space="preserve"> </w:t>
            </w:r>
            <w:r>
              <w:t>p</w:t>
            </w:r>
            <w:r w:rsidRPr="003F16DD">
              <w:t>olicy</w:t>
            </w:r>
          </w:p>
          <w:p w14:paraId="1F813063" w14:textId="77777777" w:rsidR="00590EBB" w:rsidRPr="003F16DD" w:rsidRDefault="00590EBB" w:rsidP="00590EBB">
            <w:pPr>
              <w:pStyle w:val="CCYPtabletext"/>
            </w:pPr>
            <w:r w:rsidRPr="003F16DD">
              <w:t xml:space="preserve">Cultural </w:t>
            </w:r>
            <w:r>
              <w:t>s</w:t>
            </w:r>
            <w:r w:rsidRPr="003F16DD">
              <w:t>afety</w:t>
            </w:r>
          </w:p>
          <w:p w14:paraId="3A2A01D5" w14:textId="77777777" w:rsidR="00590EBB" w:rsidRPr="003F16DD" w:rsidRDefault="00590EBB" w:rsidP="00590EBB">
            <w:pPr>
              <w:pStyle w:val="CCYPtabletext"/>
            </w:pPr>
            <w:r w:rsidRPr="003F16DD">
              <w:t>Supporting children and young people with diverse needs</w:t>
            </w:r>
          </w:p>
          <w:p w14:paraId="7895273C" w14:textId="77777777" w:rsidR="00590EBB" w:rsidRPr="003F16DD" w:rsidRDefault="00590EBB" w:rsidP="00590EBB">
            <w:pPr>
              <w:pStyle w:val="CCYPtabletext"/>
            </w:pPr>
            <w:r w:rsidRPr="003F16DD">
              <w:lastRenderedPageBreak/>
              <w:t xml:space="preserve">Participation and </w:t>
            </w:r>
            <w:r>
              <w:t>e</w:t>
            </w:r>
            <w:r w:rsidRPr="003F16DD">
              <w:t xml:space="preserve">mpowerment of </w:t>
            </w:r>
            <w:r>
              <w:t>c</w:t>
            </w:r>
            <w:r w:rsidRPr="003F16DD">
              <w:t xml:space="preserve">hildren and </w:t>
            </w:r>
            <w:r>
              <w:t>y</w:t>
            </w:r>
            <w:r w:rsidRPr="003F16DD">
              <w:t xml:space="preserve">oung </w:t>
            </w:r>
            <w:r>
              <w:t>p</w:t>
            </w:r>
            <w:r w:rsidRPr="003F16DD">
              <w:t xml:space="preserve">eople </w:t>
            </w:r>
          </w:p>
          <w:p w14:paraId="0D0F275B" w14:textId="06B6DC6D" w:rsidR="00590EBB" w:rsidRPr="003F16DD" w:rsidRDefault="00590EBB" w:rsidP="00590EBB">
            <w:pPr>
              <w:pStyle w:val="CCYPtabletext"/>
            </w:pPr>
            <w:r w:rsidRPr="003F16DD">
              <w:t>Impact of trauma and trauma</w:t>
            </w:r>
            <w:r w:rsidR="005E0BD8">
              <w:t>-</w:t>
            </w:r>
            <w:r w:rsidRPr="003F16DD">
              <w:t>informed practice</w:t>
            </w:r>
          </w:p>
          <w:p w14:paraId="4764800F" w14:textId="77777777" w:rsidR="00590EBB" w:rsidRDefault="00590EBB" w:rsidP="00590EBB">
            <w:pPr>
              <w:pStyle w:val="CCYPtabletext"/>
            </w:pPr>
            <w:r w:rsidRPr="003F16DD">
              <w:t>How to support colleagues who disclose harm to a child</w:t>
            </w:r>
          </w:p>
          <w:p w14:paraId="19657998" w14:textId="4F8F7F3C" w:rsidR="000C690E" w:rsidRPr="003F16DD" w:rsidRDefault="000C690E" w:rsidP="00590EBB">
            <w:pPr>
              <w:pStyle w:val="CCYPtabletext"/>
            </w:pPr>
            <w:r>
              <w:t xml:space="preserve">Record </w:t>
            </w:r>
            <w:r w:rsidR="006D37F5">
              <w:t>k</w:t>
            </w:r>
            <w:r>
              <w:t xml:space="preserve">eeping and </w:t>
            </w:r>
            <w:r w:rsidR="006D37F5">
              <w:t>i</w:t>
            </w:r>
            <w:r>
              <w:t xml:space="preserve">nformation </w:t>
            </w:r>
            <w:r w:rsidR="006D37F5">
              <w:t>s</w:t>
            </w:r>
            <w:r>
              <w:t>haring</w:t>
            </w:r>
          </w:p>
        </w:tc>
        <w:tc>
          <w:tcPr>
            <w:tcW w:w="4678" w:type="dxa"/>
          </w:tcPr>
          <w:p w14:paraId="64F68426" w14:textId="24D44EC5" w:rsidR="00590EBB" w:rsidRPr="003F16DD" w:rsidRDefault="00590EBB" w:rsidP="00590EBB">
            <w:pPr>
              <w:pStyle w:val="CCYPtabletext"/>
            </w:pPr>
            <w:r w:rsidRPr="003F16DD">
              <w:lastRenderedPageBreak/>
              <w:t>Child Safety and Wellbeing Policy and Code of Conduct (8.1</w:t>
            </w:r>
            <w:r w:rsidR="0054429E">
              <w:t>, 11.5</w:t>
            </w:r>
            <w:r w:rsidRPr="003F16DD">
              <w:t>)</w:t>
            </w:r>
          </w:p>
          <w:p w14:paraId="74AD95C8" w14:textId="5285369C" w:rsidR="00590EBB" w:rsidRPr="003F16DD" w:rsidRDefault="00590EBB" w:rsidP="00590EBB">
            <w:pPr>
              <w:pStyle w:val="CCYPtabletext"/>
            </w:pPr>
            <w:r w:rsidRPr="003F16DD">
              <w:t>Risks of child abuse (</w:t>
            </w:r>
            <w:r w:rsidR="00620894">
              <w:t>9</w:t>
            </w:r>
            <w:r w:rsidRPr="003F16DD">
              <w:t>)</w:t>
            </w:r>
          </w:p>
          <w:p w14:paraId="21944E20" w14:textId="36CEF384" w:rsidR="00590EBB" w:rsidRDefault="00590EBB" w:rsidP="00590EBB">
            <w:pPr>
              <w:pStyle w:val="CCYPtabletext"/>
            </w:pPr>
            <w:r w:rsidRPr="003F16DD">
              <w:t>Complaint handling (7.2)</w:t>
            </w:r>
          </w:p>
          <w:p w14:paraId="3C60E33F" w14:textId="16B1EA03" w:rsidR="00290A02" w:rsidRPr="003F16DD" w:rsidRDefault="00290A02" w:rsidP="00590EBB">
            <w:pPr>
              <w:pStyle w:val="CCYPtabletext"/>
            </w:pPr>
            <w:r>
              <w:t>Reporting Requirements (8.3)</w:t>
            </w:r>
          </w:p>
          <w:p w14:paraId="6D824257" w14:textId="725A4889" w:rsidR="00620894" w:rsidRDefault="00590EBB" w:rsidP="00590EBB">
            <w:pPr>
              <w:pStyle w:val="CCYPtabletext"/>
            </w:pPr>
            <w:r w:rsidRPr="003F16DD">
              <w:t xml:space="preserve">Respond to </w:t>
            </w:r>
            <w:r w:rsidR="00620894">
              <w:t>c</w:t>
            </w:r>
            <w:r w:rsidRPr="003F16DD">
              <w:t xml:space="preserve">hild </w:t>
            </w:r>
            <w:r w:rsidR="00620894">
              <w:t>s</w:t>
            </w:r>
            <w:r w:rsidRPr="003F16DD">
              <w:t>afety and wellbeing issues (8.3)</w:t>
            </w:r>
          </w:p>
          <w:p w14:paraId="5185E4AF" w14:textId="07625680" w:rsidR="00590EBB" w:rsidRPr="003F16DD" w:rsidRDefault="0093473B" w:rsidP="00590EBB">
            <w:pPr>
              <w:pStyle w:val="CCYPtabletext"/>
            </w:pPr>
            <w:r>
              <w:t>Identify indicators of child abuse and harm (8.2)</w:t>
            </w:r>
          </w:p>
          <w:p w14:paraId="3FD9198C" w14:textId="71507501" w:rsidR="00590EBB" w:rsidRPr="003F16DD" w:rsidRDefault="00590EBB" w:rsidP="00590EBB">
            <w:pPr>
              <w:pStyle w:val="CCYPtabletext"/>
            </w:pPr>
            <w:r w:rsidRPr="003F16DD">
              <w:t>Culturally safe environments (8.4, 1.1, 1.2, 5) and supporting diverse needs (5)</w:t>
            </w:r>
          </w:p>
          <w:p w14:paraId="6383B29D" w14:textId="6D380092" w:rsidR="00590EBB" w:rsidRPr="003F16DD" w:rsidRDefault="00590EBB" w:rsidP="00590EBB">
            <w:pPr>
              <w:pStyle w:val="CCYPtabletext"/>
            </w:pPr>
            <w:r w:rsidRPr="003F16DD">
              <w:t>Empowerment and participation of children and young people (3)</w:t>
            </w:r>
          </w:p>
          <w:p w14:paraId="4E6817E9" w14:textId="687E7D51" w:rsidR="00590EBB" w:rsidRPr="003F16DD" w:rsidRDefault="00590EBB" w:rsidP="00590EBB">
            <w:pPr>
              <w:pStyle w:val="CCYPtabletext"/>
            </w:pPr>
            <w:r w:rsidRPr="003F16DD">
              <w:t>Support colleagues who disclose harm (8.3)</w:t>
            </w:r>
          </w:p>
          <w:p w14:paraId="47743565" w14:textId="08770978" w:rsidR="00590EBB" w:rsidRDefault="00590EBB" w:rsidP="00590EBB">
            <w:pPr>
              <w:pStyle w:val="CCYPtabletext"/>
            </w:pPr>
            <w:r w:rsidRPr="003F16DD">
              <w:t>Staff and volunteers understand and implement policies and procedures (</w:t>
            </w:r>
            <w:r w:rsidR="004F3EC6">
              <w:t xml:space="preserve">8.1, </w:t>
            </w:r>
            <w:r w:rsidR="00620894">
              <w:t xml:space="preserve">6.1, </w:t>
            </w:r>
            <w:r w:rsidRPr="003F16DD">
              <w:t>11.5)</w:t>
            </w:r>
          </w:p>
          <w:p w14:paraId="0A6A2E8C" w14:textId="23C4C401" w:rsidR="000C690E" w:rsidRPr="003F16DD" w:rsidRDefault="000C690E" w:rsidP="00590EBB">
            <w:pPr>
              <w:pStyle w:val="CCYPtabletext"/>
            </w:pPr>
            <w:r>
              <w:lastRenderedPageBreak/>
              <w:t xml:space="preserve">Record </w:t>
            </w:r>
            <w:r w:rsidR="006D37F5">
              <w:t>k</w:t>
            </w:r>
            <w:r>
              <w:t xml:space="preserve">eeping and </w:t>
            </w:r>
            <w:r w:rsidR="006D37F5">
              <w:t>i</w:t>
            </w:r>
            <w:r>
              <w:t xml:space="preserve">nformation </w:t>
            </w:r>
            <w:r w:rsidR="006D37F5">
              <w:t>s</w:t>
            </w:r>
            <w:r>
              <w:t>haring (</w:t>
            </w:r>
            <w:r w:rsidR="004F3EC6">
              <w:t>2.6,</w:t>
            </w:r>
            <w:r w:rsidR="006E0A9F">
              <w:t xml:space="preserve"> </w:t>
            </w:r>
            <w:r>
              <w:t>6.3</w:t>
            </w:r>
            <w:r w:rsidR="0054429E">
              <w:t>, 7.5</w:t>
            </w:r>
            <w:r>
              <w:t>)</w:t>
            </w:r>
          </w:p>
        </w:tc>
        <w:tc>
          <w:tcPr>
            <w:tcW w:w="1666" w:type="dxa"/>
          </w:tcPr>
          <w:p w14:paraId="7EB0103C" w14:textId="46334AFC" w:rsidR="00590EBB" w:rsidRDefault="006E0A9F" w:rsidP="00590EBB">
            <w:pPr>
              <w:pStyle w:val="CCYPtabletext"/>
            </w:pPr>
            <w:r>
              <w:lastRenderedPageBreak/>
              <w:t xml:space="preserve">Within </w:t>
            </w:r>
            <w:r w:rsidR="00A519CE">
              <w:t>one</w:t>
            </w:r>
            <w:r>
              <w:t xml:space="preserve"> month of commencement</w:t>
            </w:r>
          </w:p>
          <w:p w14:paraId="26886FBA" w14:textId="5145D2AD" w:rsidR="006E0A9F" w:rsidRPr="003F16DD" w:rsidRDefault="006E0A9F" w:rsidP="00590EBB">
            <w:pPr>
              <w:pStyle w:val="CCYPtabletext"/>
            </w:pPr>
          </w:p>
        </w:tc>
      </w:tr>
      <w:tr w:rsidR="00590EBB" w:rsidRPr="003F16DD" w14:paraId="610DFD88" w14:textId="77777777" w:rsidTr="000B5F30">
        <w:tc>
          <w:tcPr>
            <w:tcW w:w="2026" w:type="dxa"/>
          </w:tcPr>
          <w:p w14:paraId="4CF7B1C7" w14:textId="625AB266" w:rsidR="00590EBB" w:rsidRPr="003F16DD" w:rsidRDefault="00590EBB" w:rsidP="00590EBB">
            <w:pPr>
              <w:pStyle w:val="CCYPtabletext"/>
            </w:pPr>
            <w:r w:rsidRPr="003F16DD">
              <w:t xml:space="preserve">Committee of Management </w:t>
            </w:r>
            <w:r w:rsidR="005E0BD8">
              <w:t>c</w:t>
            </w:r>
            <w:r w:rsidRPr="003F16DD">
              <w:t xml:space="preserve">hild </w:t>
            </w:r>
            <w:r w:rsidR="005E0BD8">
              <w:t>s</w:t>
            </w:r>
            <w:r w:rsidRPr="003F16DD">
              <w:t xml:space="preserve">afe </w:t>
            </w:r>
            <w:r w:rsidR="005E0BD8">
              <w:t>g</w:t>
            </w:r>
            <w:r w:rsidRPr="003F16DD">
              <w:t>overnance training (</w:t>
            </w:r>
            <w:r w:rsidR="00467E0B">
              <w:t>half day session</w:t>
            </w:r>
            <w:r w:rsidR="00031DCD">
              <w:t xml:space="preserve"> </w:t>
            </w:r>
            <w:r w:rsidR="00BB13EE">
              <w:t>–</w:t>
            </w:r>
            <w:r w:rsidR="00467E0B">
              <w:t xml:space="preserve"> </w:t>
            </w:r>
            <w:r w:rsidRPr="003F16DD">
              <w:t>delivered by Director and Child Safety Officer)</w:t>
            </w:r>
          </w:p>
        </w:tc>
        <w:tc>
          <w:tcPr>
            <w:tcW w:w="1986" w:type="dxa"/>
          </w:tcPr>
          <w:p w14:paraId="556C0019" w14:textId="5C6E6E3A" w:rsidR="00590EBB" w:rsidRPr="003F16DD" w:rsidRDefault="00590EBB" w:rsidP="00590EBB">
            <w:pPr>
              <w:pStyle w:val="CCYPtabletext"/>
            </w:pPr>
            <w:r w:rsidRPr="003F16DD">
              <w:t xml:space="preserve">Committee of </w:t>
            </w:r>
            <w:r w:rsidR="006D37F5">
              <w:t>M</w:t>
            </w:r>
            <w:r w:rsidRPr="003F16DD">
              <w:t xml:space="preserve">anagement, </w:t>
            </w:r>
            <w:r>
              <w:t>d</w:t>
            </w:r>
            <w:r w:rsidRPr="003F16DD">
              <w:t>irectors</w:t>
            </w:r>
          </w:p>
        </w:tc>
        <w:tc>
          <w:tcPr>
            <w:tcW w:w="4204" w:type="dxa"/>
          </w:tcPr>
          <w:p w14:paraId="4CF6E684" w14:textId="545F0719" w:rsidR="004F3EC6" w:rsidRDefault="004F3EC6" w:rsidP="00590EBB">
            <w:pPr>
              <w:pStyle w:val="CCYPtabletext"/>
            </w:pPr>
            <w:r>
              <w:t>Chid safe governance</w:t>
            </w:r>
          </w:p>
          <w:p w14:paraId="2B4CB2FF" w14:textId="2338969E" w:rsidR="00590EBB" w:rsidRPr="003F16DD" w:rsidRDefault="00590EBB" w:rsidP="00590EBB">
            <w:pPr>
              <w:pStyle w:val="CCYPtabletext"/>
            </w:pPr>
            <w:r w:rsidRPr="003F16DD">
              <w:t xml:space="preserve">Record </w:t>
            </w:r>
            <w:r>
              <w:t>k</w:t>
            </w:r>
            <w:r w:rsidRPr="003F16DD">
              <w:t>eeping</w:t>
            </w:r>
          </w:p>
          <w:p w14:paraId="387BBA67" w14:textId="77777777" w:rsidR="00590EBB" w:rsidRPr="003F16DD" w:rsidRDefault="00590EBB" w:rsidP="00590EBB">
            <w:pPr>
              <w:pStyle w:val="CCYPtabletext"/>
            </w:pPr>
            <w:r w:rsidRPr="003F16DD">
              <w:t xml:space="preserve">Information </w:t>
            </w:r>
            <w:r>
              <w:t>s</w:t>
            </w:r>
            <w:r w:rsidRPr="003F16DD">
              <w:t>haring</w:t>
            </w:r>
          </w:p>
          <w:p w14:paraId="7DAACC1E" w14:textId="77777777" w:rsidR="00590EBB" w:rsidRPr="003F16DD" w:rsidRDefault="00590EBB" w:rsidP="00590EBB">
            <w:pPr>
              <w:pStyle w:val="CCYPtabletext"/>
            </w:pPr>
            <w:r w:rsidRPr="003F16DD">
              <w:t xml:space="preserve">Reporting </w:t>
            </w:r>
            <w:r>
              <w:t>o</w:t>
            </w:r>
            <w:r w:rsidRPr="003F16DD">
              <w:t>bligations</w:t>
            </w:r>
          </w:p>
          <w:p w14:paraId="1C659EC6" w14:textId="11A97AD2" w:rsidR="00590EBB" w:rsidRDefault="00590EBB" w:rsidP="00590EBB">
            <w:pPr>
              <w:pStyle w:val="CCYPtabletext"/>
            </w:pPr>
            <w:r w:rsidRPr="003F16DD">
              <w:t xml:space="preserve">Child </w:t>
            </w:r>
            <w:r>
              <w:t>s</w:t>
            </w:r>
            <w:r w:rsidRPr="003F16DD">
              <w:t xml:space="preserve">afe </w:t>
            </w:r>
            <w:r>
              <w:t>r</w:t>
            </w:r>
            <w:r w:rsidRPr="003F16DD">
              <w:t>isk assessment and management</w:t>
            </w:r>
          </w:p>
          <w:p w14:paraId="2DD9870F" w14:textId="3F57A0A2" w:rsidR="00620894" w:rsidRPr="003F16DD" w:rsidRDefault="00620894" w:rsidP="00590EBB">
            <w:pPr>
              <w:pStyle w:val="CCYPtabletext"/>
            </w:pPr>
            <w:r>
              <w:t>Complaint handling process</w:t>
            </w:r>
            <w:r w:rsidR="004A6916">
              <w:t>es</w:t>
            </w:r>
          </w:p>
          <w:p w14:paraId="0188DFC9" w14:textId="77777777" w:rsidR="00590EBB" w:rsidRPr="003F16DD" w:rsidRDefault="00590EBB" w:rsidP="00590EBB">
            <w:pPr>
              <w:pStyle w:val="CCYPtabletext"/>
            </w:pPr>
            <w:r w:rsidRPr="003F16DD">
              <w:t xml:space="preserve">Child </w:t>
            </w:r>
            <w:r>
              <w:t>s</w:t>
            </w:r>
            <w:r w:rsidRPr="003F16DD">
              <w:t xml:space="preserve">afety review </w:t>
            </w:r>
          </w:p>
          <w:p w14:paraId="1EE4D876" w14:textId="77777777" w:rsidR="00590EBB" w:rsidRDefault="00590EBB" w:rsidP="00590EBB">
            <w:pPr>
              <w:pStyle w:val="CCYPtabletext"/>
            </w:pPr>
            <w:r w:rsidRPr="003F16DD">
              <w:t xml:space="preserve">Child, family and community engagement and participation </w:t>
            </w:r>
          </w:p>
          <w:p w14:paraId="0948B7D0" w14:textId="77777777" w:rsidR="00381193" w:rsidRDefault="00381193" w:rsidP="00590EBB">
            <w:pPr>
              <w:pStyle w:val="CCYPtabletext"/>
            </w:pPr>
            <w:r>
              <w:t>Supporting children with diverse needs</w:t>
            </w:r>
          </w:p>
          <w:p w14:paraId="7AFDCAED" w14:textId="7C8B42B1" w:rsidR="00843C2E" w:rsidRPr="003F16DD" w:rsidRDefault="00843C2E" w:rsidP="00590EBB">
            <w:pPr>
              <w:pStyle w:val="CCYPtabletext"/>
            </w:pPr>
            <w:r>
              <w:t>Supporting cultural safety</w:t>
            </w:r>
          </w:p>
        </w:tc>
        <w:tc>
          <w:tcPr>
            <w:tcW w:w="4678" w:type="dxa"/>
          </w:tcPr>
          <w:p w14:paraId="4BF1AE08" w14:textId="09FB77CD" w:rsidR="004F3EC6" w:rsidRDefault="004F3EC6" w:rsidP="00590EBB">
            <w:pPr>
              <w:pStyle w:val="CCYPtabletext"/>
            </w:pPr>
            <w:r>
              <w:t>Child safe governance (2, 10, 11)</w:t>
            </w:r>
          </w:p>
          <w:p w14:paraId="755EED0B" w14:textId="0B22AA73" w:rsidR="00590EBB" w:rsidRPr="003F16DD" w:rsidRDefault="00590EBB" w:rsidP="00590EBB">
            <w:pPr>
              <w:pStyle w:val="CCYPtabletext"/>
            </w:pPr>
            <w:r w:rsidRPr="003F16DD">
              <w:t>Record keeping, information sharing and reporting obligations (</w:t>
            </w:r>
            <w:r w:rsidR="004F3EC6">
              <w:t xml:space="preserve">2.6, </w:t>
            </w:r>
            <w:r w:rsidRPr="003F16DD">
              <w:t>6.3, 7.4, 7.5)</w:t>
            </w:r>
          </w:p>
          <w:p w14:paraId="284FFE86" w14:textId="7F4332DA" w:rsidR="00590EBB" w:rsidRDefault="00590EBB" w:rsidP="00590EBB">
            <w:pPr>
              <w:pStyle w:val="CCYPtabletext"/>
            </w:pPr>
            <w:r w:rsidRPr="003F16DD">
              <w:t xml:space="preserve">Risk </w:t>
            </w:r>
            <w:r w:rsidR="006D37F5">
              <w:t>m</w:t>
            </w:r>
            <w:r w:rsidRPr="003F16DD">
              <w:t>anagement (</w:t>
            </w:r>
            <w:r w:rsidR="004F3EC6">
              <w:t xml:space="preserve">2.5, </w:t>
            </w:r>
            <w:r w:rsidRPr="003F16DD">
              <w:t>9)</w:t>
            </w:r>
          </w:p>
          <w:p w14:paraId="2D991FE5" w14:textId="58E1A29E" w:rsidR="00620894" w:rsidRPr="003F16DD" w:rsidRDefault="00620894" w:rsidP="00590EBB">
            <w:pPr>
              <w:pStyle w:val="CCYPtabletext"/>
            </w:pPr>
            <w:r>
              <w:t>Complaint</w:t>
            </w:r>
            <w:r w:rsidR="00467E0B">
              <w:t xml:space="preserve"> handling</w:t>
            </w:r>
            <w:r>
              <w:t xml:space="preserve"> (7)</w:t>
            </w:r>
          </w:p>
          <w:p w14:paraId="1FE41247" w14:textId="5002C463" w:rsidR="00590EBB" w:rsidRPr="003F16DD" w:rsidRDefault="00590EBB" w:rsidP="00590EBB">
            <w:pPr>
              <w:pStyle w:val="CCYPtabletext"/>
            </w:pPr>
            <w:r w:rsidRPr="003F16DD">
              <w:t xml:space="preserve">Review and </w:t>
            </w:r>
            <w:r w:rsidR="006D37F5">
              <w:t>i</w:t>
            </w:r>
            <w:r w:rsidRPr="003F16DD">
              <w:t>mprove (10.1)</w:t>
            </w:r>
          </w:p>
          <w:p w14:paraId="2B3D3FF6" w14:textId="1534F916" w:rsidR="00381193" w:rsidRDefault="00590EBB" w:rsidP="00590EBB">
            <w:pPr>
              <w:pStyle w:val="CCYPtabletext"/>
            </w:pPr>
            <w:r w:rsidRPr="003F16DD">
              <w:t>Participation and engagement (</w:t>
            </w:r>
            <w:r w:rsidR="00620894">
              <w:t xml:space="preserve">1, </w:t>
            </w:r>
            <w:r w:rsidRPr="003F16DD">
              <w:t>3, 4)</w:t>
            </w:r>
            <w:r w:rsidR="00381193">
              <w:t xml:space="preserve"> and supporting children with diverse needs (5)</w:t>
            </w:r>
          </w:p>
          <w:p w14:paraId="0B9DFF18" w14:textId="6AC6C10A" w:rsidR="00843C2E" w:rsidRPr="003F16DD" w:rsidRDefault="00843C2E" w:rsidP="00590EBB">
            <w:pPr>
              <w:pStyle w:val="CCYPtabletext"/>
            </w:pPr>
            <w:r>
              <w:t>Cultural safety (1)</w:t>
            </w:r>
          </w:p>
        </w:tc>
        <w:tc>
          <w:tcPr>
            <w:tcW w:w="1666" w:type="dxa"/>
          </w:tcPr>
          <w:p w14:paraId="474FF244" w14:textId="4F68C637" w:rsidR="00590EBB" w:rsidRPr="003F16DD" w:rsidRDefault="006E0A9F" w:rsidP="00590EBB">
            <w:pPr>
              <w:pStyle w:val="CCYPtabletext"/>
            </w:pPr>
            <w:r>
              <w:t xml:space="preserve">Annually, prior to the first meeting of the new </w:t>
            </w:r>
            <w:r w:rsidR="005E0BD8">
              <w:t>C</w:t>
            </w:r>
            <w:r w:rsidR="00231EDC">
              <w:t>ommittee of</w:t>
            </w:r>
            <w:r>
              <w:t xml:space="preserve"> </w:t>
            </w:r>
            <w:r w:rsidR="005E0BD8">
              <w:t>M</w:t>
            </w:r>
            <w:r>
              <w:t>anagement</w:t>
            </w:r>
          </w:p>
        </w:tc>
      </w:tr>
      <w:tr w:rsidR="00590EBB" w:rsidRPr="003F16DD" w14:paraId="2F393E2D" w14:textId="77777777" w:rsidTr="000B5F30">
        <w:tc>
          <w:tcPr>
            <w:tcW w:w="2026" w:type="dxa"/>
          </w:tcPr>
          <w:p w14:paraId="70C43AA5" w14:textId="77777777" w:rsidR="00590EBB" w:rsidRPr="003F16DD" w:rsidRDefault="00590EBB" w:rsidP="00590EBB">
            <w:pPr>
              <w:pStyle w:val="CCYPtabletext"/>
            </w:pPr>
            <w:r w:rsidRPr="003F16DD">
              <w:t xml:space="preserve">Contractors’ </w:t>
            </w:r>
            <w:r>
              <w:t>e</w:t>
            </w:r>
            <w:r w:rsidRPr="003F16DD">
              <w:t xml:space="preserve">ngagement </w:t>
            </w:r>
            <w:r>
              <w:t>p</w:t>
            </w:r>
            <w:r w:rsidRPr="003F16DD">
              <w:t xml:space="preserve">ack </w:t>
            </w:r>
          </w:p>
        </w:tc>
        <w:tc>
          <w:tcPr>
            <w:tcW w:w="1986" w:type="dxa"/>
          </w:tcPr>
          <w:p w14:paraId="330ACFE4" w14:textId="77777777" w:rsidR="00590EBB" w:rsidRPr="003F16DD" w:rsidRDefault="00590EBB" w:rsidP="00590EBB">
            <w:pPr>
              <w:pStyle w:val="CCYPtabletext"/>
            </w:pPr>
            <w:r w:rsidRPr="003F16DD">
              <w:t>New and existing contractors</w:t>
            </w:r>
          </w:p>
        </w:tc>
        <w:tc>
          <w:tcPr>
            <w:tcW w:w="4204" w:type="dxa"/>
          </w:tcPr>
          <w:p w14:paraId="40D632B9" w14:textId="77777777" w:rsidR="00590EBB" w:rsidRPr="003F16DD" w:rsidRDefault="00590EBB" w:rsidP="00590EBB">
            <w:pPr>
              <w:pStyle w:val="CCYPtabletext"/>
            </w:pPr>
            <w:r w:rsidRPr="003F16DD">
              <w:t>Copies of:</w:t>
            </w:r>
          </w:p>
          <w:p w14:paraId="7464B553" w14:textId="77777777" w:rsidR="00590EBB" w:rsidRPr="003F16DD" w:rsidRDefault="00590EBB" w:rsidP="00590EBB">
            <w:pPr>
              <w:pStyle w:val="CCYPtablebullet"/>
              <w:rPr>
                <w:lang w:val="en-GB"/>
              </w:rPr>
            </w:pPr>
            <w:r w:rsidRPr="003F16DD">
              <w:rPr>
                <w:lang w:val="en-GB"/>
              </w:rPr>
              <w:t>Child Safety and Wellbeing Policy</w:t>
            </w:r>
          </w:p>
          <w:p w14:paraId="568D345A" w14:textId="2C4482C8" w:rsidR="00590EBB" w:rsidRPr="003F16DD" w:rsidRDefault="00590EBB" w:rsidP="00590EBB">
            <w:pPr>
              <w:pStyle w:val="CCYPtablebullet"/>
              <w:rPr>
                <w:lang w:val="en-GB"/>
              </w:rPr>
            </w:pPr>
            <w:r w:rsidRPr="003F16DD">
              <w:rPr>
                <w:lang w:val="en-GB"/>
              </w:rPr>
              <w:t>Code of Conduct</w:t>
            </w:r>
          </w:p>
          <w:p w14:paraId="021E3CA3" w14:textId="13F74578" w:rsidR="00590EBB" w:rsidRPr="003F16DD" w:rsidRDefault="00590EBB" w:rsidP="00590EBB">
            <w:pPr>
              <w:pStyle w:val="CCYPtablebullet"/>
              <w:rPr>
                <w:lang w:val="en-GB"/>
              </w:rPr>
            </w:pPr>
            <w:r w:rsidRPr="003F16DD">
              <w:rPr>
                <w:lang w:val="en-GB"/>
              </w:rPr>
              <w:t>Complaint</w:t>
            </w:r>
            <w:r w:rsidR="006E0A9F">
              <w:rPr>
                <w:lang w:val="en-GB"/>
              </w:rPr>
              <w:t xml:space="preserve"> </w:t>
            </w:r>
            <w:r w:rsidR="006D37F5">
              <w:rPr>
                <w:lang w:val="en-GB"/>
              </w:rPr>
              <w:t>h</w:t>
            </w:r>
            <w:r w:rsidR="006E0A9F">
              <w:rPr>
                <w:lang w:val="en-GB"/>
              </w:rPr>
              <w:t>andling</w:t>
            </w:r>
            <w:r w:rsidRPr="003F16DD">
              <w:rPr>
                <w:lang w:val="en-GB"/>
              </w:rPr>
              <w:t xml:space="preserve"> </w:t>
            </w:r>
            <w:r w:rsidR="006D37F5">
              <w:rPr>
                <w:lang w:val="en-GB"/>
              </w:rPr>
              <w:t>p</w:t>
            </w:r>
            <w:r w:rsidRPr="003F16DD">
              <w:rPr>
                <w:lang w:val="en-GB"/>
              </w:rPr>
              <w:t>olicy</w:t>
            </w:r>
          </w:p>
          <w:p w14:paraId="5D08E7D2" w14:textId="4C145C25" w:rsidR="00590EBB" w:rsidRPr="003F16DD" w:rsidRDefault="006E0A9F" w:rsidP="00590EBB">
            <w:pPr>
              <w:pStyle w:val="CCYPtablebullet"/>
              <w:rPr>
                <w:lang w:val="en-GB"/>
              </w:rPr>
            </w:pPr>
            <w:r>
              <w:rPr>
                <w:lang w:val="en-GB"/>
              </w:rPr>
              <w:t>i</w:t>
            </w:r>
            <w:r w:rsidR="00590EBB" w:rsidRPr="003F16DD">
              <w:rPr>
                <w:lang w:val="en-GB"/>
              </w:rPr>
              <w:t xml:space="preserve">nformation and links to resources on </w:t>
            </w:r>
            <w:r w:rsidR="00590EBB">
              <w:rPr>
                <w:lang w:val="en-GB"/>
              </w:rPr>
              <w:t>c</w:t>
            </w:r>
            <w:r w:rsidR="00590EBB" w:rsidRPr="003F16DD">
              <w:rPr>
                <w:lang w:val="en-GB"/>
              </w:rPr>
              <w:t xml:space="preserve">hild </w:t>
            </w:r>
            <w:r w:rsidR="00590EBB">
              <w:rPr>
                <w:lang w:val="en-GB"/>
              </w:rPr>
              <w:t>a</w:t>
            </w:r>
            <w:r w:rsidR="00590EBB" w:rsidRPr="003F16DD">
              <w:rPr>
                <w:lang w:val="en-GB"/>
              </w:rPr>
              <w:t xml:space="preserve">buse </w:t>
            </w:r>
            <w:r w:rsidR="00590EBB">
              <w:rPr>
                <w:lang w:val="en-GB"/>
              </w:rPr>
              <w:t>i</w:t>
            </w:r>
            <w:r w:rsidR="00590EBB" w:rsidRPr="003F16DD">
              <w:rPr>
                <w:lang w:val="en-GB"/>
              </w:rPr>
              <w:t>ndicators</w:t>
            </w:r>
            <w:r w:rsidR="006D37F5">
              <w:rPr>
                <w:lang w:val="en-GB"/>
              </w:rPr>
              <w:t>.</w:t>
            </w:r>
            <w:r w:rsidR="00590EBB" w:rsidRPr="003F16DD">
              <w:rPr>
                <w:lang w:val="en-GB"/>
              </w:rPr>
              <w:t xml:space="preserve"> </w:t>
            </w:r>
          </w:p>
        </w:tc>
        <w:tc>
          <w:tcPr>
            <w:tcW w:w="4678" w:type="dxa"/>
          </w:tcPr>
          <w:p w14:paraId="39B23C62" w14:textId="568DF5FF" w:rsidR="00590EBB" w:rsidRPr="003F16DD" w:rsidRDefault="00590EBB" w:rsidP="00590EBB">
            <w:pPr>
              <w:pStyle w:val="CCYPtabletext"/>
            </w:pPr>
            <w:r w:rsidRPr="003F16DD">
              <w:t>Third</w:t>
            </w:r>
            <w:r w:rsidR="00356376">
              <w:t>-</w:t>
            </w:r>
            <w:r w:rsidRPr="003F16DD">
              <w:t>party procurement (9.4)</w:t>
            </w:r>
          </w:p>
        </w:tc>
        <w:tc>
          <w:tcPr>
            <w:tcW w:w="1666" w:type="dxa"/>
          </w:tcPr>
          <w:p w14:paraId="05C344F6" w14:textId="438822B9" w:rsidR="00590EBB" w:rsidRPr="003F16DD" w:rsidRDefault="009F428A" w:rsidP="00590EBB">
            <w:pPr>
              <w:pStyle w:val="CCYPtabletext"/>
            </w:pPr>
            <w:r>
              <w:t>As soon as possible for existing contractors, p</w:t>
            </w:r>
            <w:r w:rsidR="006E0A9F">
              <w:t>rior to signing the contract/ service agreement</w:t>
            </w:r>
            <w:r>
              <w:t xml:space="preserve"> for new contractors</w:t>
            </w:r>
          </w:p>
        </w:tc>
      </w:tr>
      <w:tr w:rsidR="00590EBB" w:rsidRPr="003F16DD" w14:paraId="58A1DD7B" w14:textId="77777777" w:rsidTr="000B5F30">
        <w:tc>
          <w:tcPr>
            <w:tcW w:w="2026" w:type="dxa"/>
          </w:tcPr>
          <w:p w14:paraId="42130FA7" w14:textId="1F76E0B4" w:rsidR="00590EBB" w:rsidRPr="003F16DD" w:rsidRDefault="00590EBB" w:rsidP="00590EBB">
            <w:pPr>
              <w:pStyle w:val="CCYPtabletext"/>
            </w:pPr>
            <w:r w:rsidRPr="003F16DD">
              <w:lastRenderedPageBreak/>
              <w:t xml:space="preserve">Child </w:t>
            </w:r>
            <w:r>
              <w:t>s</w:t>
            </w:r>
            <w:r w:rsidRPr="003F16DD">
              <w:t xml:space="preserve">afe </w:t>
            </w:r>
            <w:r>
              <w:t>r</w:t>
            </w:r>
            <w:r w:rsidRPr="003F16DD">
              <w:t xml:space="preserve">ecruitment </w:t>
            </w:r>
            <w:r w:rsidR="00231EDC">
              <w:t xml:space="preserve">training </w:t>
            </w:r>
            <w:r w:rsidRPr="003F16DD">
              <w:t>(delivered by Director of Operations)</w:t>
            </w:r>
          </w:p>
        </w:tc>
        <w:tc>
          <w:tcPr>
            <w:tcW w:w="1986" w:type="dxa"/>
          </w:tcPr>
          <w:p w14:paraId="704C4232" w14:textId="77777777" w:rsidR="00590EBB" w:rsidRPr="003F16DD" w:rsidRDefault="00590EBB" w:rsidP="00590EBB">
            <w:pPr>
              <w:pStyle w:val="CCYPtabletext"/>
            </w:pPr>
            <w:r w:rsidRPr="003F16DD">
              <w:t>All staff who recruit</w:t>
            </w:r>
          </w:p>
        </w:tc>
        <w:tc>
          <w:tcPr>
            <w:tcW w:w="4204" w:type="dxa"/>
          </w:tcPr>
          <w:p w14:paraId="389471C6" w14:textId="77777777" w:rsidR="00590EBB" w:rsidRPr="003F16DD" w:rsidRDefault="00590EBB" w:rsidP="00590EBB">
            <w:pPr>
              <w:pStyle w:val="CCYPtabletext"/>
            </w:pPr>
            <w:r w:rsidRPr="003F16DD">
              <w:t xml:space="preserve">Child </w:t>
            </w:r>
            <w:r>
              <w:t>s</w:t>
            </w:r>
            <w:r w:rsidRPr="003F16DD">
              <w:t xml:space="preserve">afe </w:t>
            </w:r>
            <w:r>
              <w:t>r</w:t>
            </w:r>
            <w:r w:rsidRPr="003F16DD">
              <w:t>ecruitment practices</w:t>
            </w:r>
          </w:p>
        </w:tc>
        <w:tc>
          <w:tcPr>
            <w:tcW w:w="4678" w:type="dxa"/>
          </w:tcPr>
          <w:p w14:paraId="31DD8B47" w14:textId="77777777" w:rsidR="00590EBB" w:rsidRPr="003F16DD" w:rsidRDefault="00590EBB" w:rsidP="00590EBB">
            <w:pPr>
              <w:pStyle w:val="CCYPtabletext"/>
            </w:pPr>
            <w:r w:rsidRPr="003F16DD">
              <w:t xml:space="preserve">Child </w:t>
            </w:r>
            <w:r>
              <w:t>s</w:t>
            </w:r>
            <w:r w:rsidRPr="003F16DD">
              <w:t>afe recruitment (6)</w:t>
            </w:r>
          </w:p>
        </w:tc>
        <w:tc>
          <w:tcPr>
            <w:tcW w:w="1666" w:type="dxa"/>
          </w:tcPr>
          <w:p w14:paraId="1B34EE2C" w14:textId="61A04A8D" w:rsidR="00590EBB" w:rsidRPr="003F16DD" w:rsidRDefault="006E0A9F" w:rsidP="00590EBB">
            <w:pPr>
              <w:pStyle w:val="CCYPtabletext"/>
            </w:pPr>
            <w:r>
              <w:t xml:space="preserve">Every </w:t>
            </w:r>
            <w:r w:rsidR="00AB3B32">
              <w:t>six</w:t>
            </w:r>
            <w:r>
              <w:t xml:space="preserve"> months</w:t>
            </w:r>
          </w:p>
        </w:tc>
      </w:tr>
      <w:tr w:rsidR="00590EBB" w:rsidRPr="003F16DD" w14:paraId="682198F2" w14:textId="77777777" w:rsidTr="000B5F30">
        <w:tc>
          <w:tcPr>
            <w:tcW w:w="2026" w:type="dxa"/>
          </w:tcPr>
          <w:p w14:paraId="54BAAD2C" w14:textId="359CAB16" w:rsidR="00590EBB" w:rsidRPr="003F16DD" w:rsidRDefault="00231EDC" w:rsidP="00590EBB">
            <w:pPr>
              <w:pStyle w:val="CCYPtabletext"/>
            </w:pPr>
            <w:r>
              <w:t>Regular s</w:t>
            </w:r>
            <w:r w:rsidR="00590EBB" w:rsidRPr="003F16DD">
              <w:t>upervision and management of staff and volunteers</w:t>
            </w:r>
            <w:r>
              <w:t xml:space="preserve"> (staff and volunteers who supervise others)</w:t>
            </w:r>
          </w:p>
        </w:tc>
        <w:tc>
          <w:tcPr>
            <w:tcW w:w="1986" w:type="dxa"/>
          </w:tcPr>
          <w:p w14:paraId="189243A2" w14:textId="565C2D3A" w:rsidR="00590EBB" w:rsidRPr="003F16DD" w:rsidRDefault="00590EBB" w:rsidP="00590EBB">
            <w:pPr>
              <w:pStyle w:val="CCYPtabletext"/>
            </w:pPr>
            <w:r w:rsidRPr="003F16DD">
              <w:t xml:space="preserve">Staff and volunteers </w:t>
            </w:r>
          </w:p>
        </w:tc>
        <w:tc>
          <w:tcPr>
            <w:tcW w:w="4204" w:type="dxa"/>
          </w:tcPr>
          <w:p w14:paraId="3E395EBD" w14:textId="0E484EC9" w:rsidR="00590EBB" w:rsidRPr="003F16DD" w:rsidRDefault="00590EBB" w:rsidP="00590EBB">
            <w:pPr>
              <w:pStyle w:val="CCYPtabletext"/>
            </w:pPr>
            <w:r w:rsidRPr="003F16DD">
              <w:t>Regular refresh of Child Safety and Wellbeing Policy, Code of Conduct, reporting obligations and complaint policy</w:t>
            </w:r>
          </w:p>
        </w:tc>
        <w:tc>
          <w:tcPr>
            <w:tcW w:w="4678" w:type="dxa"/>
          </w:tcPr>
          <w:p w14:paraId="39F45E0A" w14:textId="79A4581F" w:rsidR="00590EBB" w:rsidRPr="003F16DD" w:rsidRDefault="00590EBB" w:rsidP="00590EBB">
            <w:pPr>
              <w:pStyle w:val="CCYPtabletext"/>
            </w:pPr>
            <w:r w:rsidRPr="003F16DD">
              <w:t>Child Safety and Wellbeing Policy and Code of Conduct (8.1</w:t>
            </w:r>
            <w:r w:rsidR="0054429E">
              <w:t>, 2.2, 11.5</w:t>
            </w:r>
            <w:r w:rsidRPr="003F16DD">
              <w:t>)</w:t>
            </w:r>
          </w:p>
          <w:p w14:paraId="1B6D868A" w14:textId="293FF9CA" w:rsidR="00590EBB" w:rsidRPr="003F16DD" w:rsidRDefault="00590EBB" w:rsidP="00590EBB">
            <w:pPr>
              <w:pStyle w:val="CCYPtabletext"/>
            </w:pPr>
            <w:r w:rsidRPr="003F16DD">
              <w:t>Indicators of child harm (8.2)</w:t>
            </w:r>
          </w:p>
          <w:p w14:paraId="4AC197E5" w14:textId="047CCEEE" w:rsidR="00590EBB" w:rsidRPr="003F16DD" w:rsidRDefault="00590EBB" w:rsidP="00590EBB">
            <w:pPr>
              <w:pStyle w:val="CCYPtabletext"/>
            </w:pPr>
            <w:r w:rsidRPr="003F16DD">
              <w:t xml:space="preserve">Risks of child abuse </w:t>
            </w:r>
            <w:r w:rsidR="00381193">
              <w:t xml:space="preserve">and harm </w:t>
            </w:r>
            <w:r w:rsidRPr="003F16DD">
              <w:t>(</w:t>
            </w:r>
            <w:r w:rsidR="00381193">
              <w:t>8.2,</w:t>
            </w:r>
            <w:r w:rsidR="006E0A9F">
              <w:t xml:space="preserve"> 9</w:t>
            </w:r>
            <w:r w:rsidRPr="003F16DD">
              <w:t>)</w:t>
            </w:r>
          </w:p>
          <w:p w14:paraId="13F5C71B" w14:textId="77777777" w:rsidR="00B31CE5" w:rsidRDefault="00590EBB" w:rsidP="00590EBB">
            <w:pPr>
              <w:pStyle w:val="CCYPtabletext"/>
            </w:pPr>
            <w:r w:rsidRPr="003F16DD">
              <w:t>Complaint handling (7.2)</w:t>
            </w:r>
          </w:p>
          <w:p w14:paraId="1DF59B77" w14:textId="1EE36065" w:rsidR="00381193" w:rsidRPr="003F16DD" w:rsidRDefault="00381193" w:rsidP="00590EBB">
            <w:pPr>
              <w:pStyle w:val="CCYPtabletext"/>
            </w:pPr>
            <w:r>
              <w:t>Reporting Obligations (7.3, 7.5)</w:t>
            </w:r>
          </w:p>
          <w:p w14:paraId="06E52288" w14:textId="431B3044" w:rsidR="00590EBB" w:rsidRDefault="0054429E" w:rsidP="00590EBB">
            <w:pPr>
              <w:pStyle w:val="CCYPtabletext"/>
            </w:pPr>
            <w:r>
              <w:t>C</w:t>
            </w:r>
            <w:r w:rsidR="00590EBB" w:rsidRPr="003F16DD">
              <w:t>hild safety</w:t>
            </w:r>
            <w:r>
              <w:t xml:space="preserve"> and wellbeing</w:t>
            </w:r>
            <w:r w:rsidR="00590EBB" w:rsidRPr="003F16DD">
              <w:t xml:space="preserve"> (2.2, </w:t>
            </w:r>
            <w:r>
              <w:t xml:space="preserve">6.4, </w:t>
            </w:r>
            <w:r w:rsidR="00590EBB" w:rsidRPr="003F16DD">
              <w:t>11.5)</w:t>
            </w:r>
          </w:p>
          <w:p w14:paraId="251726B3" w14:textId="25A4B50A" w:rsidR="004F3EC6" w:rsidRPr="003F16DD" w:rsidRDefault="004F3EC6" w:rsidP="00590EBB">
            <w:pPr>
              <w:pStyle w:val="CCYPtabletext"/>
            </w:pPr>
          </w:p>
        </w:tc>
        <w:tc>
          <w:tcPr>
            <w:tcW w:w="1666" w:type="dxa"/>
          </w:tcPr>
          <w:p w14:paraId="04345EB3" w14:textId="73C974DA" w:rsidR="00590EBB" w:rsidRPr="003F16DD" w:rsidRDefault="006E0A9F" w:rsidP="00590EBB">
            <w:pPr>
              <w:pStyle w:val="CCYPtabletext"/>
            </w:pPr>
            <w:r>
              <w:t>Ongoing</w:t>
            </w:r>
          </w:p>
        </w:tc>
      </w:tr>
      <w:tr w:rsidR="00590EBB" w:rsidRPr="003F16DD" w14:paraId="2222C888" w14:textId="77777777" w:rsidTr="000B5F30">
        <w:tc>
          <w:tcPr>
            <w:tcW w:w="2026" w:type="dxa"/>
          </w:tcPr>
          <w:p w14:paraId="6BF56449" w14:textId="77777777" w:rsidR="00590EBB" w:rsidRPr="003F16DD" w:rsidRDefault="00590EBB" w:rsidP="00590EBB">
            <w:pPr>
              <w:pStyle w:val="CCYPtabletext"/>
            </w:pPr>
            <w:r w:rsidRPr="003F16DD">
              <w:t xml:space="preserve">Cultural </w:t>
            </w:r>
            <w:r>
              <w:t>s</w:t>
            </w:r>
            <w:r w:rsidRPr="003F16DD">
              <w:t xml:space="preserve">afety </w:t>
            </w:r>
            <w:r>
              <w:t>t</w:t>
            </w:r>
            <w:r w:rsidRPr="003F16DD">
              <w:t xml:space="preserve">raining </w:t>
            </w:r>
          </w:p>
        </w:tc>
        <w:tc>
          <w:tcPr>
            <w:tcW w:w="1986" w:type="dxa"/>
          </w:tcPr>
          <w:p w14:paraId="401545B2" w14:textId="77777777" w:rsidR="00590EBB" w:rsidRPr="003F16DD" w:rsidRDefault="00590EBB" w:rsidP="00590EBB">
            <w:pPr>
              <w:pStyle w:val="CCYPtabletext"/>
            </w:pPr>
            <w:r w:rsidRPr="003F16DD">
              <w:t xml:space="preserve">All </w:t>
            </w:r>
          </w:p>
        </w:tc>
        <w:tc>
          <w:tcPr>
            <w:tcW w:w="4204" w:type="dxa"/>
          </w:tcPr>
          <w:p w14:paraId="0B1F9D34" w14:textId="024388DC" w:rsidR="00590EBB" w:rsidRPr="003F16DD" w:rsidRDefault="00590EBB" w:rsidP="00590EBB">
            <w:pPr>
              <w:pStyle w:val="CCYPtabletext"/>
            </w:pPr>
            <w:r w:rsidRPr="003F16DD">
              <w:t xml:space="preserve">Half </w:t>
            </w:r>
            <w:r>
              <w:t>d</w:t>
            </w:r>
            <w:r w:rsidRPr="003F16DD">
              <w:t xml:space="preserve">ay online workshop delivered by Aboriginal agency </w:t>
            </w:r>
          </w:p>
        </w:tc>
        <w:tc>
          <w:tcPr>
            <w:tcW w:w="4678" w:type="dxa"/>
          </w:tcPr>
          <w:p w14:paraId="56DE77B5" w14:textId="4577A910" w:rsidR="00590EBB" w:rsidRPr="003F16DD" w:rsidRDefault="00590EBB" w:rsidP="00590EBB">
            <w:pPr>
              <w:pStyle w:val="CCYPtabletext"/>
            </w:pPr>
            <w:r w:rsidRPr="003F16DD">
              <w:t>Culturally safe environments (8.4,</w:t>
            </w:r>
            <w:r w:rsidR="0054429E">
              <w:t>1,</w:t>
            </w:r>
            <w:r w:rsidRPr="003F16DD">
              <w:t xml:space="preserve"> 5</w:t>
            </w:r>
            <w:r w:rsidR="004F3EC6">
              <w:t>.4</w:t>
            </w:r>
            <w:r w:rsidRPr="003F16DD">
              <w:t>)</w:t>
            </w:r>
          </w:p>
        </w:tc>
        <w:tc>
          <w:tcPr>
            <w:tcW w:w="1666" w:type="dxa"/>
          </w:tcPr>
          <w:p w14:paraId="2FA32DDA" w14:textId="63804DB5" w:rsidR="00590EBB" w:rsidRPr="003F16DD" w:rsidRDefault="006E0A9F" w:rsidP="00590EBB">
            <w:pPr>
              <w:pStyle w:val="CCYPtabletext"/>
            </w:pPr>
            <w:r>
              <w:t xml:space="preserve">As soon as possible, to be repeated at intervals determined through risk assessment process. </w:t>
            </w:r>
          </w:p>
        </w:tc>
      </w:tr>
      <w:tr w:rsidR="00590EBB" w:rsidRPr="003F16DD" w14:paraId="14110F72" w14:textId="77777777" w:rsidTr="000B5F30">
        <w:tc>
          <w:tcPr>
            <w:tcW w:w="2026" w:type="dxa"/>
          </w:tcPr>
          <w:p w14:paraId="2B73D60F" w14:textId="2C4F7184" w:rsidR="00590EBB" w:rsidRPr="003F16DD" w:rsidRDefault="00590EBB" w:rsidP="00590EBB">
            <w:pPr>
              <w:pStyle w:val="CCYPtabletext"/>
            </w:pPr>
            <w:r>
              <w:t xml:space="preserve">Kids </w:t>
            </w:r>
            <w:r w:rsidR="004F3EC6">
              <w:t>H</w:t>
            </w:r>
            <w:r>
              <w:t xml:space="preserve">ave Fun </w:t>
            </w:r>
            <w:r w:rsidRPr="003F16DD">
              <w:t>monthly email newsletter (prepared by Child Safety Officer)</w:t>
            </w:r>
          </w:p>
        </w:tc>
        <w:tc>
          <w:tcPr>
            <w:tcW w:w="1986" w:type="dxa"/>
          </w:tcPr>
          <w:p w14:paraId="15E7D053" w14:textId="77777777" w:rsidR="00590EBB" w:rsidRPr="003F16DD" w:rsidRDefault="00590EBB" w:rsidP="00590EBB">
            <w:pPr>
              <w:pStyle w:val="CCYPtabletext"/>
            </w:pPr>
            <w:r w:rsidRPr="003F16DD">
              <w:t>All</w:t>
            </w:r>
          </w:p>
        </w:tc>
        <w:tc>
          <w:tcPr>
            <w:tcW w:w="4204" w:type="dxa"/>
          </w:tcPr>
          <w:p w14:paraId="792FAF94" w14:textId="77777777" w:rsidR="00590EBB" w:rsidRPr="003F16DD" w:rsidRDefault="00590EBB" w:rsidP="00590EBB">
            <w:pPr>
              <w:pStyle w:val="CCYPtabletext"/>
            </w:pPr>
            <w:r w:rsidRPr="003F16DD">
              <w:t>Monthly articles and links on child safety topics including:</w:t>
            </w:r>
          </w:p>
          <w:p w14:paraId="356FC025" w14:textId="7EC2935D" w:rsidR="00590EBB" w:rsidRPr="003F16DD" w:rsidRDefault="004F3EC6" w:rsidP="00590EBB">
            <w:pPr>
              <w:pStyle w:val="CCYPtablebullet"/>
              <w:rPr>
                <w:lang w:val="en-GB"/>
              </w:rPr>
            </w:pPr>
            <w:r>
              <w:rPr>
                <w:lang w:val="en-GB"/>
              </w:rPr>
              <w:t>o</w:t>
            </w:r>
            <w:r w:rsidR="00590EBB" w:rsidRPr="003F16DD">
              <w:rPr>
                <w:lang w:val="en-GB"/>
              </w:rPr>
              <w:t xml:space="preserve">nline </w:t>
            </w:r>
            <w:r w:rsidR="00590EBB">
              <w:rPr>
                <w:lang w:val="en-GB"/>
              </w:rPr>
              <w:t>s</w:t>
            </w:r>
            <w:r w:rsidR="00590EBB" w:rsidRPr="003F16DD">
              <w:rPr>
                <w:lang w:val="en-GB"/>
              </w:rPr>
              <w:t>afety</w:t>
            </w:r>
          </w:p>
          <w:p w14:paraId="1B2B1D31" w14:textId="099C62C1" w:rsidR="00590EBB" w:rsidRPr="003F16DD" w:rsidRDefault="004F3EC6" w:rsidP="00590EBB">
            <w:pPr>
              <w:pStyle w:val="CCYPtablebullet"/>
              <w:rPr>
                <w:lang w:val="en-GB"/>
              </w:rPr>
            </w:pPr>
            <w:r>
              <w:rPr>
                <w:lang w:val="en-GB"/>
              </w:rPr>
              <w:t>c</w:t>
            </w:r>
            <w:r w:rsidR="00590EBB" w:rsidRPr="003F16DD">
              <w:rPr>
                <w:lang w:val="en-GB"/>
              </w:rPr>
              <w:t xml:space="preserve">ultural </w:t>
            </w:r>
            <w:r w:rsidR="00590EBB">
              <w:rPr>
                <w:lang w:val="en-GB"/>
              </w:rPr>
              <w:t>s</w:t>
            </w:r>
            <w:r w:rsidR="00590EBB" w:rsidRPr="003F16DD">
              <w:rPr>
                <w:lang w:val="en-GB"/>
              </w:rPr>
              <w:t>afety</w:t>
            </w:r>
          </w:p>
          <w:p w14:paraId="600B9ACB" w14:textId="4F854547" w:rsidR="00590EBB" w:rsidRPr="003F16DD" w:rsidRDefault="004F3EC6" w:rsidP="00590EBB">
            <w:pPr>
              <w:pStyle w:val="CCYPtablebullet"/>
              <w:rPr>
                <w:lang w:val="en-GB"/>
              </w:rPr>
            </w:pPr>
            <w:r>
              <w:rPr>
                <w:lang w:val="en-GB"/>
              </w:rPr>
              <w:t>c</w:t>
            </w:r>
            <w:r w:rsidR="00590EBB" w:rsidRPr="003F16DD">
              <w:rPr>
                <w:lang w:val="en-GB"/>
              </w:rPr>
              <w:t>hild abuse indicators</w:t>
            </w:r>
          </w:p>
          <w:p w14:paraId="383E4E37" w14:textId="46BF935A" w:rsidR="00590EBB" w:rsidRPr="003F16DD" w:rsidRDefault="004F3EC6" w:rsidP="00590EBB">
            <w:pPr>
              <w:pStyle w:val="CCYPtablebullet"/>
              <w:rPr>
                <w:lang w:val="en-GB"/>
              </w:rPr>
            </w:pPr>
            <w:r>
              <w:rPr>
                <w:lang w:val="en-GB"/>
              </w:rPr>
              <w:t>s</w:t>
            </w:r>
            <w:r w:rsidR="00590EBB" w:rsidRPr="003F16DD">
              <w:rPr>
                <w:lang w:val="en-GB"/>
              </w:rPr>
              <w:t>upporting children and young people with diverse needs</w:t>
            </w:r>
          </w:p>
          <w:p w14:paraId="494B601B" w14:textId="3E84C660" w:rsidR="00590EBB" w:rsidRPr="003F16DD" w:rsidRDefault="004F3EC6" w:rsidP="00590EBB">
            <w:pPr>
              <w:pStyle w:val="CCYPtablebullet"/>
              <w:rPr>
                <w:lang w:val="en-GB"/>
              </w:rPr>
            </w:pPr>
            <w:r>
              <w:rPr>
                <w:lang w:val="en-GB"/>
              </w:rPr>
              <w:t>s</w:t>
            </w:r>
            <w:r w:rsidR="00590EBB" w:rsidRPr="003F16DD">
              <w:rPr>
                <w:lang w:val="en-GB"/>
              </w:rPr>
              <w:t>upporting the participation and engagement of children and young people and families</w:t>
            </w:r>
          </w:p>
          <w:p w14:paraId="6BB2DAA0" w14:textId="06BB332F" w:rsidR="00590EBB" w:rsidRPr="003F16DD" w:rsidRDefault="004F3EC6" w:rsidP="00590EBB">
            <w:pPr>
              <w:pStyle w:val="CCYPtablebullet"/>
              <w:rPr>
                <w:lang w:val="en-GB"/>
              </w:rPr>
            </w:pPr>
            <w:r>
              <w:rPr>
                <w:lang w:val="en-GB"/>
              </w:rPr>
              <w:lastRenderedPageBreak/>
              <w:t>i</w:t>
            </w:r>
            <w:r w:rsidR="00590EBB" w:rsidRPr="003F16DD">
              <w:rPr>
                <w:lang w:val="en-GB"/>
              </w:rPr>
              <w:t xml:space="preserve">mportance of friendships for children and young people </w:t>
            </w:r>
          </w:p>
          <w:p w14:paraId="477A1EC4" w14:textId="6EB87016" w:rsidR="00590EBB" w:rsidRPr="003F16DD" w:rsidRDefault="004F3EC6" w:rsidP="00590EBB">
            <w:pPr>
              <w:pStyle w:val="CCYPtablebullet"/>
              <w:rPr>
                <w:lang w:val="en-GB"/>
              </w:rPr>
            </w:pPr>
            <w:r>
              <w:rPr>
                <w:lang w:val="en-GB"/>
              </w:rPr>
              <w:t>r</w:t>
            </w:r>
            <w:r w:rsidR="00590EBB" w:rsidRPr="003F16DD">
              <w:rPr>
                <w:lang w:val="en-GB"/>
              </w:rPr>
              <w:t>eminders on the Child Safety and Wellbeing Policy and Code of Conduct, reporting obligations and complaint</w:t>
            </w:r>
            <w:r w:rsidR="002A3CE8">
              <w:rPr>
                <w:lang w:val="en-GB"/>
              </w:rPr>
              <w:t xml:space="preserve"> </w:t>
            </w:r>
            <w:r w:rsidR="006D37F5">
              <w:rPr>
                <w:lang w:val="en-GB"/>
              </w:rPr>
              <w:t>h</w:t>
            </w:r>
            <w:r w:rsidR="002A3CE8">
              <w:rPr>
                <w:lang w:val="en-GB"/>
              </w:rPr>
              <w:t>andling</w:t>
            </w:r>
            <w:r w:rsidR="00590EBB" w:rsidRPr="003F16DD">
              <w:rPr>
                <w:lang w:val="en-GB"/>
              </w:rPr>
              <w:t xml:space="preserve"> policy</w:t>
            </w:r>
          </w:p>
          <w:p w14:paraId="32FB1BBF" w14:textId="4F44FF3B" w:rsidR="00590EBB" w:rsidRPr="003F16DD" w:rsidRDefault="004F3EC6" w:rsidP="00590EBB">
            <w:pPr>
              <w:pStyle w:val="CCYPtablebullet"/>
              <w:rPr>
                <w:lang w:val="en-GB"/>
              </w:rPr>
            </w:pPr>
            <w:r>
              <w:rPr>
                <w:lang w:val="en-GB"/>
              </w:rPr>
              <w:t>i</w:t>
            </w:r>
            <w:r w:rsidR="00590EBB" w:rsidRPr="003F16DD">
              <w:rPr>
                <w:lang w:val="en-GB"/>
              </w:rPr>
              <w:t>mpact of trauma on children and young people (trauma</w:t>
            </w:r>
            <w:r w:rsidR="00C60C15">
              <w:rPr>
                <w:lang w:val="en-GB"/>
              </w:rPr>
              <w:t>-</w:t>
            </w:r>
            <w:r w:rsidR="00590EBB" w:rsidRPr="003F16DD">
              <w:rPr>
                <w:lang w:val="en-GB"/>
              </w:rPr>
              <w:t>informed approach)</w:t>
            </w:r>
          </w:p>
          <w:p w14:paraId="6664405B" w14:textId="2E53FF55" w:rsidR="00590EBB" w:rsidRPr="003F16DD" w:rsidRDefault="004F3EC6" w:rsidP="00590EBB">
            <w:pPr>
              <w:pStyle w:val="CCYPtablebullet"/>
              <w:rPr>
                <w:lang w:val="en-GB"/>
              </w:rPr>
            </w:pPr>
            <w:r>
              <w:rPr>
                <w:lang w:val="en-GB"/>
              </w:rPr>
              <w:t>s</w:t>
            </w:r>
            <w:r w:rsidR="00590EBB" w:rsidRPr="003F16DD">
              <w:rPr>
                <w:lang w:val="en-GB"/>
              </w:rPr>
              <w:t xml:space="preserve">ignificant days </w:t>
            </w:r>
            <w:r w:rsidR="006D37F5">
              <w:rPr>
                <w:lang w:val="en-GB"/>
              </w:rPr>
              <w:t>such as</w:t>
            </w:r>
            <w:r w:rsidR="00590EBB" w:rsidRPr="003F16DD">
              <w:rPr>
                <w:lang w:val="en-GB"/>
              </w:rPr>
              <w:t xml:space="preserve"> White Balloon Day, NAIDOC week</w:t>
            </w:r>
            <w:r w:rsidR="006D37F5">
              <w:rPr>
                <w:lang w:val="en-GB"/>
              </w:rPr>
              <w:t>.</w:t>
            </w:r>
          </w:p>
        </w:tc>
        <w:tc>
          <w:tcPr>
            <w:tcW w:w="4678" w:type="dxa"/>
          </w:tcPr>
          <w:p w14:paraId="2F05D853" w14:textId="77777777" w:rsidR="00590EBB" w:rsidRPr="003F16DD" w:rsidRDefault="00590EBB" w:rsidP="00590EBB">
            <w:pPr>
              <w:pStyle w:val="CCYPtabletext"/>
            </w:pPr>
            <w:r w:rsidRPr="003F16DD">
              <w:lastRenderedPageBreak/>
              <w:t>All Child Safe Standards</w:t>
            </w:r>
          </w:p>
        </w:tc>
        <w:tc>
          <w:tcPr>
            <w:tcW w:w="1666" w:type="dxa"/>
          </w:tcPr>
          <w:p w14:paraId="0E48A5E6" w14:textId="2835AD66" w:rsidR="00590EBB" w:rsidRPr="003F16DD" w:rsidRDefault="006E0A9F" w:rsidP="00590EBB">
            <w:pPr>
              <w:pStyle w:val="CCYPtabletext"/>
            </w:pPr>
            <w:r>
              <w:t>Each month</w:t>
            </w:r>
          </w:p>
        </w:tc>
      </w:tr>
      <w:tr w:rsidR="00590EBB" w:rsidRPr="003F16DD" w14:paraId="2461E52C" w14:textId="77777777" w:rsidTr="000B5F30">
        <w:tc>
          <w:tcPr>
            <w:tcW w:w="2026" w:type="dxa"/>
          </w:tcPr>
          <w:p w14:paraId="6D8A464D" w14:textId="77777777" w:rsidR="00590EBB" w:rsidRPr="003F16DD" w:rsidRDefault="00590EBB" w:rsidP="00590EBB">
            <w:pPr>
              <w:pStyle w:val="CCYPtabletext"/>
            </w:pPr>
            <w:r w:rsidRPr="003F16DD">
              <w:t>Monthly staff meetings</w:t>
            </w:r>
          </w:p>
        </w:tc>
        <w:tc>
          <w:tcPr>
            <w:tcW w:w="1986" w:type="dxa"/>
          </w:tcPr>
          <w:p w14:paraId="6CB7F985" w14:textId="77777777" w:rsidR="00590EBB" w:rsidRPr="003F16DD" w:rsidRDefault="00590EBB" w:rsidP="00590EBB">
            <w:pPr>
              <w:pStyle w:val="CCYPtabletext"/>
            </w:pPr>
            <w:r w:rsidRPr="003F16DD">
              <w:t>Staff</w:t>
            </w:r>
          </w:p>
        </w:tc>
        <w:tc>
          <w:tcPr>
            <w:tcW w:w="4204" w:type="dxa"/>
          </w:tcPr>
          <w:p w14:paraId="68EC65C4" w14:textId="18BAD442" w:rsidR="00590EBB" w:rsidRPr="003F16DD" w:rsidRDefault="00590EBB" w:rsidP="00590EBB">
            <w:pPr>
              <w:pStyle w:val="CCYPtabletext"/>
            </w:pPr>
            <w:r w:rsidRPr="003F16DD">
              <w:t xml:space="preserve">Child </w:t>
            </w:r>
            <w:r w:rsidR="006D37F5">
              <w:t>s</w:t>
            </w:r>
            <w:r w:rsidRPr="003F16DD">
              <w:t>afety is a regular agenda item. Time can be used to focus on topic of interest</w:t>
            </w:r>
            <w:r w:rsidR="006D37F5">
              <w:t>, for example</w:t>
            </w:r>
            <w:r w:rsidRPr="003F16DD">
              <w:t xml:space="preserve"> record keeping, themes in complaint</w:t>
            </w:r>
            <w:r>
              <w:t>s</w:t>
            </w:r>
            <w:r w:rsidR="006D37F5">
              <w:t>.</w:t>
            </w:r>
            <w:r w:rsidR="00231EDC">
              <w:t xml:space="preserve"> </w:t>
            </w:r>
          </w:p>
        </w:tc>
        <w:tc>
          <w:tcPr>
            <w:tcW w:w="4678" w:type="dxa"/>
          </w:tcPr>
          <w:p w14:paraId="5008F32F" w14:textId="77777777" w:rsidR="00590EBB" w:rsidRPr="003F16DD" w:rsidRDefault="00590EBB" w:rsidP="00590EBB">
            <w:pPr>
              <w:pStyle w:val="CCYPtabletext"/>
            </w:pPr>
            <w:r w:rsidRPr="003F16DD">
              <w:t>All Child Safe Standards</w:t>
            </w:r>
          </w:p>
        </w:tc>
        <w:tc>
          <w:tcPr>
            <w:tcW w:w="1666" w:type="dxa"/>
          </w:tcPr>
          <w:p w14:paraId="026629E5" w14:textId="5D463B54" w:rsidR="00590EBB" w:rsidRPr="003F16DD" w:rsidRDefault="006E0A9F" w:rsidP="00590EBB">
            <w:pPr>
              <w:pStyle w:val="CCYPtabletext"/>
            </w:pPr>
            <w:r>
              <w:t>Each month</w:t>
            </w:r>
          </w:p>
        </w:tc>
      </w:tr>
      <w:tr w:rsidR="00590EBB" w:rsidRPr="003F16DD" w14:paraId="309CFE68" w14:textId="77777777" w:rsidTr="000B5F30">
        <w:tc>
          <w:tcPr>
            <w:tcW w:w="2026" w:type="dxa"/>
          </w:tcPr>
          <w:p w14:paraId="5AA19E8E" w14:textId="77777777" w:rsidR="00590EBB" w:rsidRPr="003F16DD" w:rsidRDefault="00590EBB" w:rsidP="00590EBB">
            <w:pPr>
              <w:pStyle w:val="CCYPtabletext"/>
            </w:pPr>
            <w:r w:rsidRPr="003F16DD">
              <w:t xml:space="preserve">Posters </w:t>
            </w:r>
          </w:p>
        </w:tc>
        <w:tc>
          <w:tcPr>
            <w:tcW w:w="1986" w:type="dxa"/>
          </w:tcPr>
          <w:p w14:paraId="054C88B4" w14:textId="77777777" w:rsidR="00590EBB" w:rsidRPr="003F16DD" w:rsidRDefault="00590EBB" w:rsidP="00590EBB">
            <w:pPr>
              <w:pStyle w:val="CCYPtabletext"/>
            </w:pPr>
            <w:r w:rsidRPr="003F16DD">
              <w:t>All</w:t>
            </w:r>
          </w:p>
        </w:tc>
        <w:tc>
          <w:tcPr>
            <w:tcW w:w="4204" w:type="dxa"/>
          </w:tcPr>
          <w:p w14:paraId="64251012" w14:textId="65E89C3C" w:rsidR="00590EBB" w:rsidRDefault="00590EBB" w:rsidP="00590EBB">
            <w:pPr>
              <w:pStyle w:val="CCYPtabletext"/>
            </w:pPr>
            <w:r w:rsidRPr="003F16DD">
              <w:t xml:space="preserve">Statement of </w:t>
            </w:r>
            <w:r>
              <w:t>c</w:t>
            </w:r>
            <w:r w:rsidRPr="003F16DD">
              <w:t xml:space="preserve">ommitment to </w:t>
            </w:r>
            <w:r>
              <w:t>c</w:t>
            </w:r>
            <w:r w:rsidRPr="003F16DD">
              <w:t xml:space="preserve">hild </w:t>
            </w:r>
            <w:r>
              <w:t>s</w:t>
            </w:r>
            <w:r w:rsidRPr="003F16DD">
              <w:t>afety</w:t>
            </w:r>
          </w:p>
          <w:p w14:paraId="27BE9086" w14:textId="604ABDFA" w:rsidR="00843C2E" w:rsidRPr="003F16DD" w:rsidRDefault="00843C2E" w:rsidP="00590EBB">
            <w:pPr>
              <w:pStyle w:val="CCYPtabletext"/>
            </w:pPr>
            <w:r>
              <w:t>Statement of commitment to the cultural safety of Aboriginal children</w:t>
            </w:r>
          </w:p>
          <w:p w14:paraId="662F1948" w14:textId="77777777" w:rsidR="0054429E" w:rsidRDefault="00590EBB" w:rsidP="00590EBB">
            <w:pPr>
              <w:pStyle w:val="CCYPtabletext"/>
            </w:pPr>
            <w:r w:rsidRPr="003F16DD">
              <w:t xml:space="preserve">Indicators of </w:t>
            </w:r>
            <w:r>
              <w:t>c</w:t>
            </w:r>
            <w:r w:rsidRPr="003F16DD">
              <w:t xml:space="preserve">hild </w:t>
            </w:r>
            <w:r>
              <w:t>a</w:t>
            </w:r>
            <w:r w:rsidRPr="003F16DD">
              <w:t>buse and what to do</w:t>
            </w:r>
          </w:p>
          <w:p w14:paraId="7CE66298" w14:textId="64DF37D1" w:rsidR="00231EDC" w:rsidRPr="003F16DD" w:rsidRDefault="00231EDC" w:rsidP="00590EBB">
            <w:pPr>
              <w:pStyle w:val="CCYPtabletext"/>
            </w:pPr>
            <w:r>
              <w:t>How to make a complaint with Child Safety Person’s contact details</w:t>
            </w:r>
          </w:p>
        </w:tc>
        <w:tc>
          <w:tcPr>
            <w:tcW w:w="4678" w:type="dxa"/>
          </w:tcPr>
          <w:p w14:paraId="2D615C2D" w14:textId="582831E2" w:rsidR="00590EBB" w:rsidRPr="003F16DD" w:rsidRDefault="00590EBB" w:rsidP="00590EBB">
            <w:pPr>
              <w:pStyle w:val="CCYPtabletext"/>
            </w:pPr>
            <w:r w:rsidRPr="003F16DD">
              <w:t xml:space="preserve">Public </w:t>
            </w:r>
            <w:r>
              <w:t>c</w:t>
            </w:r>
            <w:r w:rsidRPr="003F16DD">
              <w:t xml:space="preserve">ommitment to </w:t>
            </w:r>
            <w:r>
              <w:t>c</w:t>
            </w:r>
            <w:r w:rsidRPr="003F16DD">
              <w:t xml:space="preserve">hild </w:t>
            </w:r>
            <w:r>
              <w:t>s</w:t>
            </w:r>
            <w:r w:rsidRPr="003F16DD">
              <w:t>afety (2.1)</w:t>
            </w:r>
            <w:r w:rsidR="00843C2E">
              <w:t xml:space="preserve"> and Aboriginal cultural safety (1)</w:t>
            </w:r>
          </w:p>
          <w:p w14:paraId="1188F276" w14:textId="77777777" w:rsidR="0054429E" w:rsidRDefault="00590EBB" w:rsidP="00590EBB">
            <w:pPr>
              <w:pStyle w:val="CCYPtabletext"/>
            </w:pPr>
            <w:r w:rsidRPr="003F16DD">
              <w:t>Indicators of child harm (8.2)</w:t>
            </w:r>
          </w:p>
          <w:p w14:paraId="0B1A070A" w14:textId="1DFC1B17" w:rsidR="00231EDC" w:rsidRPr="003F16DD" w:rsidRDefault="00231EDC" w:rsidP="00590EBB">
            <w:pPr>
              <w:pStyle w:val="CCYPtabletext"/>
            </w:pPr>
            <w:r>
              <w:t>Child safe complaints (8.3, 7)</w:t>
            </w:r>
          </w:p>
        </w:tc>
        <w:tc>
          <w:tcPr>
            <w:tcW w:w="1666" w:type="dxa"/>
          </w:tcPr>
          <w:p w14:paraId="008CB233" w14:textId="4B43E8DF" w:rsidR="00590EBB" w:rsidRPr="003F16DD" w:rsidRDefault="006E0A9F" w:rsidP="00590EBB">
            <w:pPr>
              <w:pStyle w:val="CCYPtabletext"/>
            </w:pPr>
            <w:r>
              <w:t>Ongoing</w:t>
            </w:r>
          </w:p>
        </w:tc>
      </w:tr>
    </w:tbl>
    <w:p w14:paraId="2E36A59A" w14:textId="5CC1F151" w:rsidR="00287437" w:rsidRDefault="00287437">
      <w:pPr>
        <w:rPr>
          <w:rFonts w:ascii="Arial" w:eastAsia="Arial" w:hAnsi="Arial" w:cs="Arial"/>
          <w:color w:val="000000"/>
          <w:spacing w:val="-2"/>
          <w:sz w:val="22"/>
          <w:szCs w:val="22"/>
        </w:rPr>
      </w:pPr>
    </w:p>
    <w:sectPr w:rsidR="00287437" w:rsidSect="00924AB5">
      <w:footerReference w:type="default" r:id="rId8"/>
      <w:headerReference w:type="first" r:id="rId9"/>
      <w:footerReference w:type="first" r:id="rId10"/>
      <w:pgSz w:w="16838" w:h="11906" w:orient="landscape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50F38A" w14:textId="77777777" w:rsidR="00D10B8D" w:rsidRDefault="00D10B8D" w:rsidP="00E5533C">
      <w:r>
        <w:separator/>
      </w:r>
    </w:p>
  </w:endnote>
  <w:endnote w:type="continuationSeparator" w:id="0">
    <w:p w14:paraId="17DEF4F9" w14:textId="77777777" w:rsidR="00D10B8D" w:rsidRDefault="00D10B8D" w:rsidP="00E55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469B6" w14:textId="52600B2F" w:rsidR="00924AB5" w:rsidRPr="00924AB5" w:rsidRDefault="00385208" w:rsidP="00924AB5">
    <w:pPr>
      <w:pStyle w:val="Footer"/>
      <w:framePr w:wrap="none" w:vAnchor="text" w:hAnchor="margin" w:xAlign="right" w:y="1"/>
      <w:rPr>
        <w:rStyle w:val="PageNumber"/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4999F453" wp14:editId="421EF5B8">
              <wp:simplePos x="0" y="0"/>
              <wp:positionH relativeFrom="page">
                <wp:posOffset>0</wp:posOffset>
              </wp:positionH>
              <wp:positionV relativeFrom="page">
                <wp:posOffset>7057390</wp:posOffset>
              </wp:positionV>
              <wp:extent cx="10692130" cy="311785"/>
              <wp:effectExtent l="0" t="0" r="0" b="12065"/>
              <wp:wrapNone/>
              <wp:docPr id="1" name="MSIPCMa60b4ad58e21d60a97e73952" descr="{&quot;HashCode&quot;:1368741547,&quot;Height&quot;:595.0,&quot;Width&quot;:841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213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4641B94" w14:textId="41F6083C" w:rsidR="00385208" w:rsidRPr="00385208" w:rsidRDefault="00385208" w:rsidP="00385208">
                          <w:pPr>
                            <w:jc w:val="center"/>
                            <w:rPr>
                              <w:rFonts w:ascii="Arial Black" w:hAnsi="Arial Black"/>
                              <w:color w:val="E4100E"/>
                              <w:sz w:val="20"/>
                            </w:rPr>
                          </w:pPr>
                          <w:r w:rsidRPr="00385208">
                            <w:rPr>
                              <w:rFonts w:ascii="Arial Black" w:hAnsi="Arial Black"/>
                              <w:color w:val="E4100E"/>
                              <w:sz w:val="20"/>
                            </w:rPr>
                            <w:t>OFFICIAL: Sensitive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99F453" id="_x0000_t202" coordsize="21600,21600" o:spt="202" path="m,l,21600r21600,l21600,xe">
              <v:stroke joinstyle="miter"/>
              <v:path gradientshapeok="t" o:connecttype="rect"/>
            </v:shapetype>
            <v:shape id="MSIPCMa60b4ad58e21d60a97e73952" o:spid="_x0000_s1026" type="#_x0000_t202" alt="{&quot;HashCode&quot;:1368741547,&quot;Height&quot;:595.0,&quot;Width&quot;:841.0,&quot;Placement&quot;:&quot;Footer&quot;,&quot;Index&quot;:&quot;Primary&quot;,&quot;Section&quot;:1,&quot;Top&quot;:0.0,&quot;Left&quot;:0.0}" style="position:absolute;margin-left:0;margin-top:555.7pt;width:841.9pt;height:24.5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" o:allowincell="f" filled="f" stroked="f" strokeweight=".5pt">
              <v:textbox inset=",0,,0">
                <w:txbxContent>
                  <w:p w14:paraId="24641B94" w14:textId="41F6083C" w:rsidR="00385208" w:rsidRPr="00385208" w:rsidRDefault="00385208" w:rsidP="00385208">
                    <w:pPr>
                      <w:jc w:val="center"/>
                      <w:rPr>
                        <w:rFonts w:ascii="Arial Black" w:hAnsi="Arial Black"/>
                        <w:color w:val="E4100E"/>
                        <w:sz w:val="20"/>
                      </w:rPr>
                    </w:pPr>
                    <w:r w:rsidRPr="00385208">
                      <w:rPr>
                        <w:rFonts w:ascii="Arial Black" w:hAnsi="Arial Black"/>
                        <w:color w:val="E4100E"/>
                        <w:sz w:val="20"/>
                      </w:rPr>
                      <w:t>OFFICIAL: 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rStyle w:val="PageNumber"/>
          <w:rFonts w:ascii="Arial" w:hAnsi="Arial" w:cs="Arial"/>
          <w:sz w:val="16"/>
          <w:szCs w:val="16"/>
        </w:rPr>
        <w:id w:val="-649216478"/>
        <w:docPartObj>
          <w:docPartGallery w:val="Page Numbers (Bottom of Page)"/>
          <w:docPartUnique/>
        </w:docPartObj>
      </w:sdtPr>
      <w:sdtEndPr>
        <w:rPr>
          <w:rStyle w:val="PageNumber"/>
        </w:rPr>
      </w:sdtEndPr>
      <w:sdtContent>
        <w:r w:rsidR="00924AB5" w:rsidRPr="00924AB5">
          <w:rPr>
            <w:rStyle w:val="PageNumber"/>
            <w:rFonts w:ascii="Arial" w:hAnsi="Arial" w:cs="Arial"/>
            <w:sz w:val="16"/>
            <w:szCs w:val="16"/>
          </w:rPr>
          <w:fldChar w:fldCharType="begin"/>
        </w:r>
        <w:r w:rsidR="00924AB5" w:rsidRPr="00924AB5">
          <w:rPr>
            <w:rStyle w:val="PageNumber"/>
            <w:rFonts w:ascii="Arial" w:hAnsi="Arial" w:cs="Arial"/>
            <w:sz w:val="16"/>
            <w:szCs w:val="16"/>
          </w:rPr>
          <w:instrText xml:space="preserve"> PAGE </w:instrText>
        </w:r>
        <w:r w:rsidR="00924AB5" w:rsidRPr="00924AB5">
          <w:rPr>
            <w:rStyle w:val="PageNumber"/>
            <w:rFonts w:ascii="Arial" w:hAnsi="Arial" w:cs="Arial"/>
            <w:sz w:val="16"/>
            <w:szCs w:val="16"/>
          </w:rPr>
          <w:fldChar w:fldCharType="separate"/>
        </w:r>
        <w:r w:rsidR="00924AB5">
          <w:rPr>
            <w:rStyle w:val="PageNumber"/>
            <w:rFonts w:ascii="Arial" w:hAnsi="Arial" w:cs="Arial"/>
            <w:noProof/>
            <w:sz w:val="16"/>
            <w:szCs w:val="16"/>
          </w:rPr>
          <w:t>1</w:t>
        </w:r>
        <w:r w:rsidR="00924AB5" w:rsidRPr="00924AB5">
          <w:rPr>
            <w:rStyle w:val="PageNumber"/>
            <w:rFonts w:ascii="Arial" w:hAnsi="Arial" w:cs="Arial"/>
            <w:sz w:val="16"/>
            <w:szCs w:val="16"/>
          </w:rPr>
          <w:fldChar w:fldCharType="end"/>
        </w:r>
      </w:sdtContent>
    </w:sdt>
  </w:p>
  <w:p w14:paraId="43314F37" w14:textId="25659E7C" w:rsidR="004F0B7F" w:rsidRPr="006E2CD0" w:rsidRDefault="00924AB5" w:rsidP="006E2CD0">
    <w:pPr>
      <w:pStyle w:val="CCYPtooltitle"/>
      <w:spacing w:after="0"/>
      <w:ind w:right="360"/>
      <w:rPr>
        <w:b w:val="0"/>
        <w:bCs/>
        <w:color w:val="000000" w:themeColor="text1"/>
        <w:sz w:val="16"/>
        <w:szCs w:val="16"/>
      </w:rPr>
    </w:pPr>
    <w:r w:rsidRPr="00924AB5">
      <w:rPr>
        <w:b w:val="0"/>
        <w:bCs/>
        <w:color w:val="000000" w:themeColor="text1"/>
        <w:sz w:val="16"/>
        <w:szCs w:val="16"/>
      </w:rPr>
      <w:t xml:space="preserve">Commission for Children and Young </w:t>
    </w:r>
    <w:proofErr w:type="gramStart"/>
    <w:r w:rsidRPr="00924AB5">
      <w:rPr>
        <w:b w:val="0"/>
        <w:bCs/>
        <w:color w:val="000000" w:themeColor="text1"/>
        <w:sz w:val="16"/>
        <w:szCs w:val="16"/>
      </w:rPr>
      <w:t>People</w:t>
    </w:r>
    <w:r>
      <w:rPr>
        <w:b w:val="0"/>
        <w:bCs/>
        <w:color w:val="000000" w:themeColor="text1"/>
        <w:sz w:val="16"/>
        <w:szCs w:val="16"/>
      </w:rPr>
      <w:t xml:space="preserve">  </w:t>
    </w:r>
    <w:r w:rsidR="00590EBB" w:rsidRPr="00590EBB">
      <w:rPr>
        <w:color w:val="000000" w:themeColor="text1"/>
        <w:sz w:val="16"/>
        <w:szCs w:val="16"/>
      </w:rPr>
      <w:t>Sample</w:t>
    </w:r>
    <w:proofErr w:type="gramEnd"/>
    <w:r w:rsidR="00590EBB" w:rsidRPr="00590EBB">
      <w:rPr>
        <w:color w:val="000000" w:themeColor="text1"/>
        <w:sz w:val="16"/>
        <w:szCs w:val="16"/>
      </w:rPr>
      <w:t xml:space="preserve"> </w:t>
    </w:r>
    <w:r w:rsidR="005E0BD8">
      <w:rPr>
        <w:color w:val="000000" w:themeColor="text1"/>
        <w:sz w:val="16"/>
        <w:szCs w:val="16"/>
      </w:rPr>
      <w:t>l</w:t>
    </w:r>
    <w:r w:rsidR="00590EBB" w:rsidRPr="00590EBB">
      <w:rPr>
        <w:color w:val="000000" w:themeColor="text1"/>
        <w:sz w:val="16"/>
        <w:szCs w:val="16"/>
      </w:rPr>
      <w:t xml:space="preserve">earning or </w:t>
    </w:r>
    <w:r w:rsidR="005E0BD8">
      <w:rPr>
        <w:color w:val="000000" w:themeColor="text1"/>
        <w:sz w:val="16"/>
        <w:szCs w:val="16"/>
      </w:rPr>
      <w:t>t</w:t>
    </w:r>
    <w:r w:rsidR="00590EBB" w:rsidRPr="00590EBB">
      <w:rPr>
        <w:color w:val="000000" w:themeColor="text1"/>
        <w:sz w:val="16"/>
        <w:szCs w:val="16"/>
      </w:rPr>
      <w:t xml:space="preserve">raining </w:t>
    </w:r>
    <w:r w:rsidR="005E0BD8">
      <w:rPr>
        <w:color w:val="000000" w:themeColor="text1"/>
        <w:sz w:val="16"/>
        <w:szCs w:val="16"/>
      </w:rPr>
      <w:t>a</w:t>
    </w:r>
    <w:r w:rsidR="00590EBB" w:rsidRPr="00590EBB">
      <w:rPr>
        <w:color w:val="000000" w:themeColor="text1"/>
        <w:sz w:val="16"/>
        <w:szCs w:val="16"/>
      </w:rPr>
      <w:t xml:space="preserve">ction </w:t>
    </w:r>
    <w:r w:rsidR="005E0BD8">
      <w:rPr>
        <w:color w:val="000000" w:themeColor="text1"/>
        <w:sz w:val="16"/>
        <w:szCs w:val="16"/>
      </w:rPr>
      <w:t>p</w:t>
    </w:r>
    <w:r w:rsidR="00590EBB" w:rsidRPr="00590EBB">
      <w:rPr>
        <w:color w:val="000000" w:themeColor="text1"/>
        <w:sz w:val="16"/>
        <w:szCs w:val="16"/>
      </w:rPr>
      <w:t xml:space="preserve">lan (Kids </w:t>
    </w:r>
    <w:r w:rsidR="0074248E">
      <w:rPr>
        <w:color w:val="000000" w:themeColor="text1"/>
        <w:sz w:val="16"/>
        <w:szCs w:val="16"/>
      </w:rPr>
      <w:t>H</w:t>
    </w:r>
    <w:r w:rsidR="00590EBB" w:rsidRPr="00590EBB">
      <w:rPr>
        <w:color w:val="000000" w:themeColor="text1"/>
        <w:sz w:val="16"/>
        <w:szCs w:val="16"/>
      </w:rPr>
      <w:t>ave Fun)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B874A" w14:textId="05F16813" w:rsidR="00B6064F" w:rsidRPr="00924AB5" w:rsidRDefault="00385208" w:rsidP="00B6064F">
    <w:pPr>
      <w:pStyle w:val="Footer"/>
      <w:framePr w:wrap="none" w:vAnchor="text" w:hAnchor="margin" w:xAlign="right" w:y="1"/>
      <w:rPr>
        <w:rStyle w:val="PageNumber"/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19324A91" wp14:editId="29DCE38D">
              <wp:simplePos x="0" y="0"/>
              <wp:positionH relativeFrom="page">
                <wp:posOffset>0</wp:posOffset>
              </wp:positionH>
              <wp:positionV relativeFrom="page">
                <wp:posOffset>7057390</wp:posOffset>
              </wp:positionV>
              <wp:extent cx="10692130" cy="311785"/>
              <wp:effectExtent l="0" t="0" r="0" b="12065"/>
              <wp:wrapNone/>
              <wp:docPr id="2" name="MSIPCM27604a9ab8a19f51eeee586f" descr="{&quot;HashCode&quot;:1368741547,&quot;Height&quot;:595.0,&quot;Width&quot;:841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213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DFA9EF0" w14:textId="59B16DD1" w:rsidR="00385208" w:rsidRPr="00385208" w:rsidRDefault="00385208" w:rsidP="00385208">
                          <w:pPr>
                            <w:jc w:val="center"/>
                            <w:rPr>
                              <w:rFonts w:ascii="Arial Black" w:hAnsi="Arial Black"/>
                              <w:color w:val="E4100E"/>
                              <w:sz w:val="20"/>
                            </w:rPr>
                          </w:pPr>
                          <w:r w:rsidRPr="00385208">
                            <w:rPr>
                              <w:rFonts w:ascii="Arial Black" w:hAnsi="Arial Black"/>
                              <w:color w:val="E4100E"/>
                              <w:sz w:val="20"/>
                            </w:rPr>
                            <w:t>OFFICIAL: Sensitive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324A91" id="_x0000_t202" coordsize="21600,21600" o:spt="202" path="m,l,21600r21600,l21600,xe">
              <v:stroke joinstyle="miter"/>
              <v:path gradientshapeok="t" o:connecttype="rect"/>
            </v:shapetype>
            <v:shape id="MSIPCM27604a9ab8a19f51eeee586f" o:spid="_x0000_s1028" type="#_x0000_t202" alt="{&quot;HashCode&quot;:1368741547,&quot;Height&quot;:595.0,&quot;Width&quot;:841.0,&quot;Placement&quot;:&quot;Footer&quot;,&quot;Index&quot;:&quot;FirstPage&quot;,&quot;Section&quot;:1,&quot;Top&quot;:0.0,&quot;Left&quot;:0.0}" style="position:absolute;margin-left:0;margin-top:555.7pt;width:841.9pt;height:24.5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" o:allowincell="f" filled="f" stroked="f" strokeweight=".5pt">
              <v:textbox inset=",0,,0">
                <w:txbxContent>
                  <w:p w14:paraId="0DFA9EF0" w14:textId="59B16DD1" w:rsidR="00385208" w:rsidRPr="00385208" w:rsidRDefault="00385208" w:rsidP="00385208">
                    <w:pPr>
                      <w:jc w:val="center"/>
                      <w:rPr>
                        <w:rFonts w:ascii="Arial Black" w:hAnsi="Arial Black"/>
                        <w:color w:val="E4100E"/>
                        <w:sz w:val="20"/>
                      </w:rPr>
                    </w:pPr>
                    <w:r w:rsidRPr="00385208">
                      <w:rPr>
                        <w:rFonts w:ascii="Arial Black" w:hAnsi="Arial Black"/>
                        <w:color w:val="E4100E"/>
                        <w:sz w:val="20"/>
                      </w:rPr>
                      <w:t>OFFICIAL: 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rStyle w:val="PageNumber"/>
          <w:rFonts w:ascii="Arial" w:hAnsi="Arial" w:cs="Arial"/>
          <w:sz w:val="16"/>
          <w:szCs w:val="16"/>
        </w:rPr>
        <w:id w:val="2040004264"/>
        <w:docPartObj>
          <w:docPartGallery w:val="Page Numbers (Bottom of Page)"/>
          <w:docPartUnique/>
        </w:docPartObj>
      </w:sdtPr>
      <w:sdtEndPr>
        <w:rPr>
          <w:rStyle w:val="PageNumber"/>
        </w:rPr>
      </w:sdtEndPr>
      <w:sdtContent>
        <w:r w:rsidR="00B6064F" w:rsidRPr="00924AB5">
          <w:rPr>
            <w:rStyle w:val="PageNumber"/>
            <w:rFonts w:ascii="Arial" w:hAnsi="Arial" w:cs="Arial"/>
            <w:sz w:val="16"/>
            <w:szCs w:val="16"/>
          </w:rPr>
          <w:fldChar w:fldCharType="begin"/>
        </w:r>
        <w:r w:rsidR="00B6064F" w:rsidRPr="00924AB5">
          <w:rPr>
            <w:rStyle w:val="PageNumber"/>
            <w:rFonts w:ascii="Arial" w:hAnsi="Arial" w:cs="Arial"/>
            <w:sz w:val="16"/>
            <w:szCs w:val="16"/>
          </w:rPr>
          <w:instrText xml:space="preserve"> PAGE </w:instrText>
        </w:r>
        <w:r w:rsidR="00B6064F" w:rsidRPr="00924AB5">
          <w:rPr>
            <w:rStyle w:val="PageNumber"/>
            <w:rFonts w:ascii="Arial" w:hAnsi="Arial" w:cs="Arial"/>
            <w:sz w:val="16"/>
            <w:szCs w:val="16"/>
          </w:rPr>
          <w:fldChar w:fldCharType="separate"/>
        </w:r>
        <w:r w:rsidR="00B6064F">
          <w:rPr>
            <w:rStyle w:val="PageNumber"/>
            <w:rFonts w:ascii="Arial" w:hAnsi="Arial" w:cs="Arial"/>
            <w:noProof/>
            <w:sz w:val="16"/>
            <w:szCs w:val="16"/>
          </w:rPr>
          <w:t>2</w:t>
        </w:r>
        <w:r w:rsidR="00B6064F" w:rsidRPr="00924AB5">
          <w:rPr>
            <w:rStyle w:val="PageNumber"/>
            <w:rFonts w:ascii="Arial" w:hAnsi="Arial" w:cs="Arial"/>
            <w:sz w:val="16"/>
            <w:szCs w:val="16"/>
          </w:rPr>
          <w:fldChar w:fldCharType="end"/>
        </w:r>
      </w:sdtContent>
    </w:sdt>
  </w:p>
  <w:p w14:paraId="347FAC12" w14:textId="2F0C326A" w:rsidR="004F0B7F" w:rsidRPr="00590EBB" w:rsidRDefault="00B6064F" w:rsidP="006E2CD0">
    <w:pPr>
      <w:pStyle w:val="CCYPtoolfooter"/>
      <w:rPr>
        <w:b/>
      </w:rPr>
    </w:pPr>
    <w:r w:rsidRPr="00924AB5">
      <w:t xml:space="preserve">Commission for Children and Young </w:t>
    </w:r>
    <w:proofErr w:type="gramStart"/>
    <w:r w:rsidRPr="00924AB5">
      <w:t>People</w:t>
    </w:r>
    <w:r>
      <w:t xml:space="preserve">  </w:t>
    </w:r>
    <w:r w:rsidR="00590EBB" w:rsidRPr="00590EBB">
      <w:rPr>
        <w:b/>
      </w:rPr>
      <w:t>Sample</w:t>
    </w:r>
    <w:proofErr w:type="gramEnd"/>
    <w:r w:rsidR="00590EBB" w:rsidRPr="00590EBB">
      <w:rPr>
        <w:b/>
      </w:rPr>
      <w:t xml:space="preserve"> </w:t>
    </w:r>
    <w:r w:rsidR="005E0BD8">
      <w:rPr>
        <w:b/>
      </w:rPr>
      <w:t>l</w:t>
    </w:r>
    <w:r w:rsidR="00590EBB" w:rsidRPr="00590EBB">
      <w:rPr>
        <w:b/>
      </w:rPr>
      <w:t xml:space="preserve">earning or </w:t>
    </w:r>
    <w:r w:rsidR="005E0BD8">
      <w:rPr>
        <w:b/>
      </w:rPr>
      <w:t>t</w:t>
    </w:r>
    <w:r w:rsidR="00590EBB" w:rsidRPr="00590EBB">
      <w:rPr>
        <w:b/>
      </w:rPr>
      <w:t xml:space="preserve">raining </w:t>
    </w:r>
    <w:r w:rsidR="005E0BD8">
      <w:rPr>
        <w:b/>
      </w:rPr>
      <w:t>a</w:t>
    </w:r>
    <w:r w:rsidR="00590EBB" w:rsidRPr="00590EBB">
      <w:rPr>
        <w:b/>
      </w:rPr>
      <w:t xml:space="preserve">ction </w:t>
    </w:r>
    <w:r w:rsidR="005E0BD8">
      <w:rPr>
        <w:b/>
      </w:rPr>
      <w:t>p</w:t>
    </w:r>
    <w:r w:rsidR="00590EBB" w:rsidRPr="00590EBB">
      <w:rPr>
        <w:b/>
      </w:rPr>
      <w:t xml:space="preserve">lan (Kids </w:t>
    </w:r>
    <w:r w:rsidR="0074248E">
      <w:rPr>
        <w:b/>
      </w:rPr>
      <w:t>H</w:t>
    </w:r>
    <w:r w:rsidR="00590EBB" w:rsidRPr="00590EBB">
      <w:rPr>
        <w:b/>
      </w:rPr>
      <w:t>ave Fun)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F55520" w14:textId="77777777" w:rsidR="00D10B8D" w:rsidRDefault="00D10B8D" w:rsidP="00E5533C">
      <w:r>
        <w:separator/>
      </w:r>
    </w:p>
  </w:footnote>
  <w:footnote w:type="continuationSeparator" w:id="0">
    <w:p w14:paraId="1643AAF2" w14:textId="77777777" w:rsidR="00D10B8D" w:rsidRDefault="00D10B8D" w:rsidP="00E5533C">
      <w:r>
        <w:continuationSeparator/>
      </w:r>
    </w:p>
  </w:footnote>
  <w:footnote w:id="1">
    <w:p w14:paraId="6F386B4A" w14:textId="7220FD72" w:rsidR="000B5F30" w:rsidRDefault="000B5F3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1A2D43" w:rsidRPr="001A2D43">
        <w:t xml:space="preserve">Kids Have Fun Performing Arts Academy </w:t>
      </w:r>
      <w:r w:rsidRPr="000B5F30">
        <w:t>is not a real organisation and this example has been developed for illustrative purposes only.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3EC54" w14:textId="15033244" w:rsidR="004F0B7F" w:rsidRDefault="006D203B" w:rsidP="00443D06">
    <w:pPr>
      <w:pStyle w:val="Header"/>
      <w:tabs>
        <w:tab w:val="clear" w:pos="4513"/>
        <w:tab w:val="clear" w:pos="9026"/>
        <w:tab w:val="left" w:pos="5785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0B025250" wp14:editId="6983B0BA">
              <wp:simplePos x="0" y="0"/>
              <wp:positionH relativeFrom="column">
                <wp:posOffset>2404469</wp:posOffset>
              </wp:positionH>
              <wp:positionV relativeFrom="paragraph">
                <wp:posOffset>482766</wp:posOffset>
              </wp:positionV>
              <wp:extent cx="4977517" cy="326003"/>
              <wp:effectExtent l="0" t="0" r="1270" b="4445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77517" cy="326003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808785E" w14:textId="630A8F34" w:rsidR="006D203B" w:rsidRPr="005A6E6E" w:rsidRDefault="006D203B" w:rsidP="005A6E6E">
                          <w:pPr>
                            <w:pStyle w:val="CCYPtoolheader"/>
                          </w:pPr>
                          <w:r w:rsidRPr="005A6E6E">
                            <w:t>Child Safe Standards</w:t>
                          </w:r>
                          <w:r w:rsidR="00227388" w:rsidRPr="005A6E6E">
                            <w:t xml:space="preserve"> tools and templates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B02525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189.35pt;margin-top:38pt;width:391.95pt;height:25.65pt;z-index: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" fillcolor="white [3201]" stroked="f" strokeweight=".5pt">
              <v:textbox>
                <w:txbxContent>
                  <w:p w14:paraId="4808785E" w14:textId="630A8F34" w:rsidR="006D203B" w:rsidRPr="005A6E6E" w:rsidRDefault="006D203B" w:rsidP="005A6E6E">
                    <w:pPr>
                      <w:pStyle w:val="CCYPtoolheader"/>
                    </w:pPr>
                    <w:r w:rsidRPr="005A6E6E">
                      <w:t>Child Safe Standards</w:t>
                    </w:r>
                    <w:r w:rsidR="00227388" w:rsidRPr="005A6E6E">
                      <w:t xml:space="preserve"> tools and templates</w:t>
                    </w:r>
                  </w:p>
                </w:txbxContent>
              </v:textbox>
            </v:shape>
          </w:pict>
        </mc:Fallback>
      </mc:AlternateContent>
    </w:r>
    <w:r w:rsidR="00E5533C">
      <w:rPr>
        <w:noProof/>
      </w:rPr>
      <w:drawing>
        <wp:inline distT="0" distB="0" distL="0" distR="0" wp14:anchorId="00F9EB9B" wp14:editId="68145766">
          <wp:extent cx="2299615" cy="1256306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795" t="14848" r="11857" b="-8652"/>
                  <a:stretch/>
                </pic:blipFill>
                <pic:spPr bwMode="auto">
                  <a:xfrm>
                    <a:off x="0" y="0"/>
                    <a:ext cx="2331605" cy="127378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BB0796"/>
    <w:multiLevelType w:val="hybridMultilevel"/>
    <w:tmpl w:val="946446F4"/>
    <w:lvl w:ilvl="0" w:tplc="4370993C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C561EE2"/>
    <w:multiLevelType w:val="hybridMultilevel"/>
    <w:tmpl w:val="E93678E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0BE2ACE"/>
    <w:multiLevelType w:val="hybridMultilevel"/>
    <w:tmpl w:val="281AE82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FC5360A"/>
    <w:multiLevelType w:val="hybridMultilevel"/>
    <w:tmpl w:val="C3A8B27A"/>
    <w:lvl w:ilvl="0" w:tplc="6C3CA7F0">
      <w:start w:val="1"/>
      <w:numFmt w:val="bullet"/>
      <w:pStyle w:val="CCYPtable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3600776"/>
    <w:multiLevelType w:val="hybridMultilevel"/>
    <w:tmpl w:val="B70835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D7800"/>
    <w:multiLevelType w:val="hybridMultilevel"/>
    <w:tmpl w:val="F8AA1B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33C"/>
    <w:rsid w:val="00021B25"/>
    <w:rsid w:val="00031DCD"/>
    <w:rsid w:val="0005686E"/>
    <w:rsid w:val="000B5F30"/>
    <w:rsid w:val="000C690E"/>
    <w:rsid w:val="000D0170"/>
    <w:rsid w:val="000D0DAB"/>
    <w:rsid w:val="000E0FCE"/>
    <w:rsid w:val="000E5E4A"/>
    <w:rsid w:val="001978A5"/>
    <w:rsid w:val="001A2D43"/>
    <w:rsid w:val="001E32CD"/>
    <w:rsid w:val="00226C8C"/>
    <w:rsid w:val="00227388"/>
    <w:rsid w:val="00231EDC"/>
    <w:rsid w:val="0024243A"/>
    <w:rsid w:val="00264CC8"/>
    <w:rsid w:val="00270075"/>
    <w:rsid w:val="00287392"/>
    <w:rsid w:val="00287437"/>
    <w:rsid w:val="00287FE3"/>
    <w:rsid w:val="00290A02"/>
    <w:rsid w:val="002A3CE8"/>
    <w:rsid w:val="003129F8"/>
    <w:rsid w:val="0034008F"/>
    <w:rsid w:val="00356376"/>
    <w:rsid w:val="00366F11"/>
    <w:rsid w:val="00381193"/>
    <w:rsid w:val="00385208"/>
    <w:rsid w:val="003904ED"/>
    <w:rsid w:val="003A383C"/>
    <w:rsid w:val="00435422"/>
    <w:rsid w:val="00437448"/>
    <w:rsid w:val="004437CA"/>
    <w:rsid w:val="00443D06"/>
    <w:rsid w:val="00460AB0"/>
    <w:rsid w:val="00467E0B"/>
    <w:rsid w:val="004A6916"/>
    <w:rsid w:val="004B6BFD"/>
    <w:rsid w:val="004C2702"/>
    <w:rsid w:val="004E22DD"/>
    <w:rsid w:val="004F0B7F"/>
    <w:rsid w:val="004F3EC6"/>
    <w:rsid w:val="0053724C"/>
    <w:rsid w:val="0054429E"/>
    <w:rsid w:val="00590EBB"/>
    <w:rsid w:val="005A6E6E"/>
    <w:rsid w:val="005A6F3F"/>
    <w:rsid w:val="005D62E2"/>
    <w:rsid w:val="005E0BD8"/>
    <w:rsid w:val="005F2A79"/>
    <w:rsid w:val="005F47D3"/>
    <w:rsid w:val="005F6031"/>
    <w:rsid w:val="00620894"/>
    <w:rsid w:val="006C5BB4"/>
    <w:rsid w:val="006D203B"/>
    <w:rsid w:val="006D37F5"/>
    <w:rsid w:val="006E0A9F"/>
    <w:rsid w:val="006E2CD0"/>
    <w:rsid w:val="007248EC"/>
    <w:rsid w:val="0072516A"/>
    <w:rsid w:val="0074248E"/>
    <w:rsid w:val="00754DB0"/>
    <w:rsid w:val="00780CEC"/>
    <w:rsid w:val="007819FE"/>
    <w:rsid w:val="00782827"/>
    <w:rsid w:val="00793B5B"/>
    <w:rsid w:val="007A6212"/>
    <w:rsid w:val="0080772D"/>
    <w:rsid w:val="00833D85"/>
    <w:rsid w:val="00842745"/>
    <w:rsid w:val="00843C2E"/>
    <w:rsid w:val="008A0116"/>
    <w:rsid w:val="008A5548"/>
    <w:rsid w:val="008A673A"/>
    <w:rsid w:val="008F379E"/>
    <w:rsid w:val="00900AAB"/>
    <w:rsid w:val="00903B0F"/>
    <w:rsid w:val="00924AB5"/>
    <w:rsid w:val="0093473B"/>
    <w:rsid w:val="009B4833"/>
    <w:rsid w:val="009E5CEC"/>
    <w:rsid w:val="009F428A"/>
    <w:rsid w:val="00A519CE"/>
    <w:rsid w:val="00AB3B32"/>
    <w:rsid w:val="00AC6382"/>
    <w:rsid w:val="00B30180"/>
    <w:rsid w:val="00B31CE5"/>
    <w:rsid w:val="00B3458B"/>
    <w:rsid w:val="00B4614D"/>
    <w:rsid w:val="00B6064F"/>
    <w:rsid w:val="00BB13EE"/>
    <w:rsid w:val="00BC5492"/>
    <w:rsid w:val="00BF2977"/>
    <w:rsid w:val="00C04CF7"/>
    <w:rsid w:val="00C50C45"/>
    <w:rsid w:val="00C5757F"/>
    <w:rsid w:val="00C60C15"/>
    <w:rsid w:val="00CB79CA"/>
    <w:rsid w:val="00D10B8D"/>
    <w:rsid w:val="00D6733F"/>
    <w:rsid w:val="00DD29E9"/>
    <w:rsid w:val="00E134DA"/>
    <w:rsid w:val="00E4467A"/>
    <w:rsid w:val="00E5533C"/>
    <w:rsid w:val="00EC5C45"/>
    <w:rsid w:val="00ED1E3D"/>
    <w:rsid w:val="00F563E3"/>
    <w:rsid w:val="00F824F0"/>
    <w:rsid w:val="00FB23CB"/>
    <w:rsid w:val="00FB325E"/>
    <w:rsid w:val="00FC00D4"/>
    <w:rsid w:val="00FF5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2B048E"/>
  <w15:chartTrackingRefBased/>
  <w15:docId w15:val="{67446257-63C1-7648-9387-E590078BD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5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614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5533C"/>
    <w:pPr>
      <w:keepNext/>
      <w:keepLines/>
      <w:spacing w:before="240" w:after="12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5533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aliases w:val="Bullet point,List Paragraph1,List Paragraph11,Recommendation,List Paragraph111,L,F5 List Paragraph,Dot pt,CV text,Table text,Medium Grid 1 - Accent 21,Numbered Paragraph,List Paragraph2,NFP GP Bulleted List,FooterText,numbered,列出段,列,列出段落"/>
    <w:basedOn w:val="Normal"/>
    <w:next w:val="Normal"/>
    <w:link w:val="ListParagraphChar"/>
    <w:uiPriority w:val="35"/>
    <w:qFormat/>
    <w:rsid w:val="00E5533C"/>
    <w:pPr>
      <w:numPr>
        <w:numId w:val="1"/>
      </w:numPr>
      <w:spacing w:before="120" w:after="120"/>
      <w:ind w:left="714" w:hanging="357"/>
      <w:contextualSpacing/>
    </w:pPr>
    <w:rPr>
      <w:rFonts w:ascii="Arial" w:hAnsi="Arial"/>
      <w:sz w:val="22"/>
      <w:szCs w:val="22"/>
    </w:rPr>
  </w:style>
  <w:style w:type="character" w:customStyle="1" w:styleId="ListParagraphChar">
    <w:name w:val="List Paragraph Char"/>
    <w:aliases w:val="Bullet point Char,List Paragraph1 Char,List Paragraph11 Char,Recommendation Char,List Paragraph111 Char,L Char,F5 List Paragraph Char,Dot pt Char,CV text Char,Table text Char,Medium Grid 1 - Accent 21 Char,Numbered Paragraph Char"/>
    <w:basedOn w:val="DefaultParagraphFont"/>
    <w:link w:val="ListParagraph"/>
    <w:uiPriority w:val="35"/>
    <w:qFormat/>
    <w:rsid w:val="00E5533C"/>
    <w:rPr>
      <w:rFonts w:ascii="Arial" w:hAnsi="Arial"/>
      <w:sz w:val="22"/>
      <w:szCs w:val="22"/>
    </w:rPr>
  </w:style>
  <w:style w:type="table" w:styleId="TableGrid">
    <w:name w:val="Table Grid"/>
    <w:basedOn w:val="TableNormal"/>
    <w:uiPriority w:val="59"/>
    <w:rsid w:val="00E5533C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CYPtooltitle">
    <w:name w:val="CCYP tool title"/>
    <w:basedOn w:val="Heading1"/>
    <w:qFormat/>
    <w:rsid w:val="00B4614D"/>
    <w:pPr>
      <w:spacing w:before="0" w:after="240"/>
    </w:pPr>
    <w:rPr>
      <w:rFonts w:ascii="Arial" w:eastAsia="Arial" w:hAnsi="Arial" w:cs="Arial"/>
      <w:b/>
      <w:color w:val="0079B3"/>
      <w:spacing w:val="-3"/>
      <w:sz w:val="36"/>
      <w:szCs w:val="26"/>
    </w:rPr>
  </w:style>
  <w:style w:type="paragraph" w:styleId="Header">
    <w:name w:val="header"/>
    <w:basedOn w:val="Normal"/>
    <w:link w:val="HeaderChar"/>
    <w:uiPriority w:val="99"/>
    <w:unhideWhenUsed/>
    <w:rsid w:val="00E5533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533C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E5533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533C"/>
    <w:rPr>
      <w:rFonts w:eastAsiaTheme="minorEastAsia"/>
    </w:rPr>
  </w:style>
  <w:style w:type="paragraph" w:customStyle="1" w:styleId="CCYPtabletext">
    <w:name w:val="CCYP table text"/>
    <w:basedOn w:val="Normal"/>
    <w:qFormat/>
    <w:rsid w:val="00924AB5"/>
    <w:pPr>
      <w:spacing w:after="120"/>
    </w:pPr>
    <w:rPr>
      <w:rFonts w:ascii="Arial" w:eastAsia="Arial" w:hAnsi="Arial" w:cs="Arial"/>
      <w:color w:val="000000"/>
      <w:spacing w:val="-2"/>
      <w:sz w:val="20"/>
      <w:szCs w:val="20"/>
    </w:rPr>
  </w:style>
  <w:style w:type="character" w:styleId="Strong">
    <w:name w:val="Strong"/>
    <w:basedOn w:val="DefaultParagraphFont"/>
    <w:uiPriority w:val="22"/>
    <w:qFormat/>
    <w:rsid w:val="00E5533C"/>
    <w:rPr>
      <w:b/>
      <w:bCs/>
    </w:rPr>
  </w:style>
  <w:style w:type="character" w:styleId="PageNumber">
    <w:name w:val="page number"/>
    <w:basedOn w:val="DefaultParagraphFont"/>
    <w:uiPriority w:val="99"/>
    <w:semiHidden/>
    <w:unhideWhenUsed/>
    <w:rsid w:val="00924AB5"/>
  </w:style>
  <w:style w:type="paragraph" w:customStyle="1" w:styleId="CCYPtablebullet">
    <w:name w:val="CCYP table bullet"/>
    <w:basedOn w:val="CCYPtabletext"/>
    <w:qFormat/>
    <w:rsid w:val="00227388"/>
    <w:pPr>
      <w:numPr>
        <w:numId w:val="4"/>
      </w:numPr>
      <w:ind w:left="227" w:hanging="227"/>
      <w:contextualSpacing/>
    </w:pPr>
  </w:style>
  <w:style w:type="paragraph" w:customStyle="1" w:styleId="CCYPtoolheader">
    <w:name w:val="CCYP tool header"/>
    <w:basedOn w:val="Normal"/>
    <w:qFormat/>
    <w:rsid w:val="005A6E6E"/>
    <w:rPr>
      <w:rFonts w:ascii="Arial" w:hAnsi="Arial" w:cs="Arial"/>
      <w:b/>
      <w:bCs/>
      <w:color w:val="7F7F7F" w:themeColor="text1" w:themeTint="80"/>
    </w:rPr>
  </w:style>
  <w:style w:type="paragraph" w:customStyle="1" w:styleId="CCYPtoolfooter">
    <w:name w:val="CCYP tool footer"/>
    <w:basedOn w:val="CCYPtooltitle"/>
    <w:qFormat/>
    <w:rsid w:val="005A6E6E"/>
    <w:pPr>
      <w:spacing w:after="0"/>
      <w:ind w:right="360"/>
    </w:pPr>
    <w:rPr>
      <w:b w:val="0"/>
      <w:bCs/>
      <w:color w:val="000000" w:themeColor="text1"/>
      <w:sz w:val="16"/>
      <w:szCs w:val="16"/>
    </w:rPr>
  </w:style>
  <w:style w:type="table" w:styleId="GridTable1Light">
    <w:name w:val="Grid Table 1 Light"/>
    <w:basedOn w:val="TableNormal"/>
    <w:uiPriority w:val="46"/>
    <w:rsid w:val="009B483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CCYPtooltable">
    <w:name w:val="CCYP tool table"/>
    <w:basedOn w:val="TableNormal"/>
    <w:uiPriority w:val="99"/>
    <w:rsid w:val="000568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</w:tblCellMar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  <w:shd w:val="clear" w:color="auto" w:fill="D9D9D9" w:themeFill="background1" w:themeFillShade="D9"/>
      </w:tcPr>
    </w:tblStylePr>
  </w:style>
  <w:style w:type="paragraph" w:customStyle="1" w:styleId="CCYPtext">
    <w:name w:val="CCYP text"/>
    <w:basedOn w:val="CCYPtabletext"/>
    <w:qFormat/>
    <w:rsid w:val="003904ED"/>
    <w:pPr>
      <w:spacing w:line="276" w:lineRule="auto"/>
    </w:pPr>
    <w:rPr>
      <w:sz w:val="22"/>
      <w:szCs w:val="22"/>
    </w:rPr>
  </w:style>
  <w:style w:type="paragraph" w:customStyle="1" w:styleId="CCYPtoolAhead">
    <w:name w:val="CCYP tool A head"/>
    <w:basedOn w:val="Heading2"/>
    <w:qFormat/>
    <w:rsid w:val="00B4614D"/>
    <w:rPr>
      <w:rFonts w:ascii="Arial" w:hAnsi="Arial"/>
      <w:b/>
      <w:color w:val="595959" w:themeColor="text1" w:themeTint="A6"/>
    </w:rPr>
  </w:style>
  <w:style w:type="character" w:customStyle="1" w:styleId="Heading1Char">
    <w:name w:val="Heading 1 Char"/>
    <w:basedOn w:val="DefaultParagraphFont"/>
    <w:link w:val="Heading1"/>
    <w:uiPriority w:val="9"/>
    <w:rsid w:val="00B461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CB79CA"/>
    <w:rPr>
      <w:rFonts w:ascii="Arial" w:hAnsi="Arial"/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B79CA"/>
    <w:rPr>
      <w:rFonts w:ascii="Arial" w:eastAsiaTheme="minorEastAsia" w:hAnsi="Arial"/>
      <w:sz w:val="16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B79CA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CB79CA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5A6F3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6E9A67-C308-4A79-A381-A714AF416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818</Words>
  <Characters>4665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Lorna Hendry</dc:creator>
  <cp:keywords/>
  <dc:description/>
  <cp:lastModifiedBy>Alison K Medhurst (CCYP)</cp:lastModifiedBy>
  <cp:revision>12</cp:revision>
  <cp:lastPrinted>2022-03-16T05:31:00Z</cp:lastPrinted>
  <dcterms:created xsi:type="dcterms:W3CDTF">2022-04-05T03:21:00Z</dcterms:created>
  <dcterms:modified xsi:type="dcterms:W3CDTF">2022-04-08T08:56:00Z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6c7d016-c0e8-4bc1-9071-158a5ecbe94b_Enabled">
    <vt:lpwstr>true</vt:lpwstr>
  </property>
  <property fmtid="{D5CDD505-2E9C-101B-9397-08002B2CF9AE}" pid="3" name="MSIP_Label_f6c7d016-c0e8-4bc1-9071-158a5ecbe94b_SetDate">
    <vt:lpwstr>2022-04-05T03:21:45Z</vt:lpwstr>
  </property>
  <property fmtid="{D5CDD505-2E9C-101B-9397-08002B2CF9AE}" pid="4" name="MSIP_Label_f6c7d016-c0e8-4bc1-9071-158a5ecbe94b_Method">
    <vt:lpwstr>Privileged</vt:lpwstr>
  </property>
  <property fmtid="{D5CDD505-2E9C-101B-9397-08002B2CF9AE}" pid="5" name="MSIP_Label_f6c7d016-c0e8-4bc1-9071-158a5ecbe94b_Name">
    <vt:lpwstr>f6c7d016-c0e8-4bc1-9071-158a5ecbe94b</vt:lpwstr>
  </property>
  <property fmtid="{D5CDD505-2E9C-101B-9397-08002B2CF9AE}" pid="6" name="MSIP_Label_f6c7d016-c0e8-4bc1-9071-158a5ecbe94b_SiteId">
    <vt:lpwstr>c0e0601f-0fac-449c-9c88-a104c4eb9f28</vt:lpwstr>
  </property>
  <property fmtid="{D5CDD505-2E9C-101B-9397-08002B2CF9AE}" pid="7" name="MSIP_Label_f6c7d016-c0e8-4bc1-9071-158a5ecbe94b_ActionId">
    <vt:lpwstr>5b7e836a-9fd9-424b-9d98-6e0b98c92eea</vt:lpwstr>
  </property>
  <property fmtid="{D5CDD505-2E9C-101B-9397-08002B2CF9AE}" pid="8" name="MSIP_Label_f6c7d016-c0e8-4bc1-9071-158a5ecbe94b_ContentBits">
    <vt:lpwstr>2</vt:lpwstr>
  </property>
</Properties>
</file>